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rPr/>
      </w:pPr>
      <w:r>
        <w:rPr>
          <w:rFonts w:cs="Tinos" w:ascii="Tinos" w:hAnsi="Tinos"/>
          <w:sz w:val="28"/>
          <w:szCs w:val="28"/>
        </w:rPr>
        <w:t>Рекомендации родителям, имеющи</w:t>
      </w:r>
      <w:r>
        <w:rPr>
          <w:rFonts w:cs="Tinos" w:ascii="Tinos" w:hAnsi="Tinos"/>
          <w:sz w:val="28"/>
          <w:szCs w:val="28"/>
        </w:rPr>
        <w:t>м</w:t>
      </w:r>
      <w:r>
        <w:rPr>
          <w:rFonts w:cs="Tinos" w:ascii="Tinos" w:hAnsi="Tinos"/>
          <w:sz w:val="28"/>
          <w:szCs w:val="28"/>
        </w:rPr>
        <w:t xml:space="preserve"> детей с особенностями развития</w:t>
      </w:r>
    </w:p>
    <w:p>
      <w:pPr>
        <w:pStyle w:val="Style14"/>
        <w:spacing w:lineRule="auto" w:line="276" w:before="240" w:after="12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1"/>
        <w:numPr>
          <w:ilvl w:val="0"/>
          <w:numId w:val="1"/>
        </w:numPr>
        <w:spacing w:lineRule="auto" w:line="276"/>
        <w:ind w:left="0" w:right="0" w:hanging="0"/>
        <w:rPr/>
      </w:pPr>
      <w:r>
        <w:rPr>
          <w:rFonts w:cs="Tinos" w:ascii="Tinos" w:hAnsi="Tinos"/>
          <w:sz w:val="22"/>
          <w:szCs w:val="22"/>
        </w:rPr>
        <w:t>8 принципов занятий с особыми детьми, имеющих ограниченные возможности здоровья (</w:t>
      </w:r>
      <w:r>
        <w:rPr>
          <w:rFonts w:cs="Tinos" w:ascii="Tinos" w:hAnsi="Tinos"/>
          <w:b w:val="false"/>
          <w:bCs w:val="false"/>
          <w:sz w:val="22"/>
          <w:szCs w:val="22"/>
        </w:rPr>
        <w:t xml:space="preserve"> нарушение зрения, слуха, речи, опорно-двигательного аппарата; умственная отсталость, задержка психоречевого и речевого развития, ранний детский аутизм, расстройство аутистического спектра; нарешение поведения и общения).</w:t>
      </w:r>
    </w:p>
    <w:p>
      <w:pPr>
        <w:pStyle w:val="Style14"/>
        <w:spacing w:lineRule="auto" w:line="276"/>
        <w:rPr/>
      </w:pPr>
      <w:r>
        <w:rPr>
          <w:rFonts w:cs="Tinos" w:ascii="Tinos" w:hAnsi="Tinos"/>
          <w:sz w:val="22"/>
          <w:szCs w:val="22"/>
        </w:rPr>
        <w:t>Ребенку с особенностями развития требуется больше внимания со стороны родителей, больше совместных игр, занятий, больше терпения. Но и сам подход к этим играм и занятиям должен быть особенным: необходима дополнительная стимуляция, помощь со стороны взрослых, чтобы осваивать новые навыки и исследовать мир.</w:t>
      </w:r>
    </w:p>
    <w:p>
      <w:pPr>
        <w:pStyle w:val="Style14"/>
        <w:spacing w:lineRule="auto" w:line="276"/>
        <w:rPr/>
      </w:pPr>
      <w:r>
        <w:rPr>
          <w:rFonts w:cs="Tinos" w:ascii="Tinos" w:hAnsi="Tinos"/>
          <w:sz w:val="22"/>
          <w:szCs w:val="22"/>
        </w:rPr>
        <w:t xml:space="preserve">Для того чтобы эта помощь была действительно эффективной, родителям стоит учесть несколько важных принципов взаимодействия с таким ребенком. </w:t>
      </w:r>
    </w:p>
    <w:p>
      <w:pPr>
        <w:pStyle w:val="3"/>
        <w:numPr>
          <w:ilvl w:val="2"/>
          <w:numId w:val="1"/>
        </w:numPr>
        <w:spacing w:lineRule="auto" w:line="276"/>
        <w:ind w:left="0" w:right="0" w:hanging="0"/>
        <w:rPr/>
      </w:pPr>
      <w:r>
        <w:rPr>
          <w:rFonts w:cs="Tinos" w:ascii="Tinos" w:hAnsi="Tinos"/>
          <w:sz w:val="22"/>
          <w:szCs w:val="22"/>
        </w:rPr>
        <w:t>1. Давайте ребенку больше времени для ответа, чем вам кажется достаточным</w:t>
      </w:r>
    </w:p>
    <w:p>
      <w:pPr>
        <w:pStyle w:val="Style14"/>
        <w:spacing w:lineRule="auto" w:line="276"/>
        <w:rPr/>
      </w:pPr>
      <w:r>
        <w:rPr>
          <w:rFonts w:cs="Tinos" w:ascii="Tinos" w:hAnsi="Tinos"/>
          <w:sz w:val="22"/>
          <w:szCs w:val="22"/>
        </w:rPr>
        <w:t>Задавая ребенку вопрос, все родители ждут некоторое время ответа. Однако ребенку с особыми нуждами требуется больше времени, поэтому родителям следует ждать дольше. Не торопите ребенка. Будьте терпеливыми.</w:t>
      </w:r>
    </w:p>
    <w:p>
      <w:pPr>
        <w:pStyle w:val="3"/>
        <w:numPr>
          <w:ilvl w:val="2"/>
          <w:numId w:val="1"/>
        </w:numPr>
        <w:spacing w:lineRule="auto" w:line="276"/>
        <w:ind w:left="0" w:right="0" w:hanging="0"/>
        <w:rPr/>
      </w:pPr>
      <w:r>
        <w:rPr>
          <w:rFonts w:cs="Tinos" w:ascii="Tinos" w:hAnsi="Tinos"/>
          <w:sz w:val="22"/>
          <w:szCs w:val="22"/>
        </w:rPr>
        <w:t>2. Настойчиво повторяйте свои слова и действия</w:t>
      </w:r>
    </w:p>
    <w:p>
      <w:pPr>
        <w:pStyle w:val="Style14"/>
        <w:spacing w:lineRule="auto" w:line="276"/>
        <w:rPr/>
      </w:pPr>
      <w:r>
        <w:rPr>
          <w:rFonts w:cs="Tinos" w:ascii="Tinos" w:hAnsi="Tinos"/>
          <w:sz w:val="22"/>
          <w:szCs w:val="22"/>
        </w:rPr>
        <w:t xml:space="preserve">Чтобы добиться от ребенка понимания и отклика, возможно, придется повторять снова, снова и снова. </w:t>
      </w:r>
    </w:p>
    <w:p>
      <w:pPr>
        <w:pStyle w:val="3"/>
        <w:numPr>
          <w:ilvl w:val="2"/>
          <w:numId w:val="1"/>
        </w:numPr>
        <w:spacing w:lineRule="auto" w:line="276"/>
        <w:ind w:left="0" w:right="0" w:hanging="0"/>
        <w:rPr/>
      </w:pPr>
      <w:r>
        <w:rPr>
          <w:rFonts w:cs="Tinos" w:ascii="Tinos" w:hAnsi="Tinos"/>
          <w:sz w:val="22"/>
          <w:szCs w:val="22"/>
        </w:rPr>
        <w:t>3. Привлекайте внимание ребенка</w:t>
      </w:r>
    </w:p>
    <w:p>
      <w:pPr>
        <w:pStyle w:val="Style14"/>
        <w:spacing w:lineRule="auto" w:line="276"/>
        <w:rPr/>
      </w:pPr>
      <w:r>
        <w:rPr>
          <w:rFonts w:cs="Tinos" w:ascii="Tinos" w:hAnsi="Tinos"/>
          <w:sz w:val="22"/>
          <w:szCs w:val="22"/>
        </w:rPr>
        <w:t>Чтобы привлечь внимание ребенка, когда вы собираетесь с ним играть или заниматься, прежде всего сделайте что-то неординарное, не похожее на то, к чему он привык. Перемена в поведении может привлечь больше внимания, чем бурная активность. Никогда не заставляйте ребенка силой смотреть на вас, как бы трудно и долго он ни шел на контакт.</w:t>
      </w:r>
    </w:p>
    <w:p>
      <w:pPr>
        <w:pStyle w:val="3"/>
        <w:numPr>
          <w:ilvl w:val="2"/>
          <w:numId w:val="1"/>
        </w:numPr>
        <w:spacing w:lineRule="auto" w:line="276"/>
        <w:ind w:left="0" w:right="0" w:hanging="0"/>
        <w:rPr/>
      </w:pPr>
      <w:r>
        <w:rPr>
          <w:rFonts w:cs="Tinos" w:ascii="Tinos" w:hAnsi="Tinos"/>
          <w:sz w:val="22"/>
          <w:szCs w:val="22"/>
        </w:rPr>
        <w:t>4. Задействуйте все его органы чувств</w:t>
      </w:r>
    </w:p>
    <w:p>
      <w:pPr>
        <w:pStyle w:val="Style14"/>
        <w:spacing w:lineRule="auto" w:line="276"/>
        <w:rPr/>
      </w:pPr>
      <w:r>
        <w:rPr>
          <w:rFonts w:cs="Tinos" w:ascii="Tinos" w:hAnsi="Tinos"/>
          <w:sz w:val="22"/>
          <w:szCs w:val="22"/>
        </w:rPr>
        <w:t>Большинство детей с особыми нуждами легче познают новое, если взрослые стараются задействовать все их органы чувств. Это особенно важно для детей с нарушениями восприятия, но очень полезен мультисенсорный подход и для тех, кто страдает недостатком коммуникативных навыков.</w:t>
      </w:r>
    </w:p>
    <w:p>
      <w:pPr>
        <w:pStyle w:val="Style14"/>
        <w:spacing w:lineRule="auto" w:line="276"/>
        <w:rPr/>
      </w:pPr>
      <w:r>
        <w:rPr>
          <w:rFonts w:cs="Tinos" w:ascii="Tinos" w:hAnsi="Tinos"/>
          <w:sz w:val="22"/>
          <w:szCs w:val="22"/>
        </w:rPr>
        <w:t>Многие дети лучше воспринимают зрительные образы, чем слова. Поэтому недостаточно просто показать или рассказать ребенку, что вы делаете, он должен сам попробовать выполнить то же действие. Нужно использовать метод «рука в руке» — взять руки ребенка в свои и помочь ему.</w:t>
      </w:r>
    </w:p>
    <w:p>
      <w:pPr>
        <w:pStyle w:val="Style14"/>
        <w:spacing w:lineRule="auto" w:line="276"/>
        <w:rPr/>
      </w:pPr>
      <w:r>
        <w:rPr>
          <w:rFonts w:cs="Tinos" w:ascii="Tinos" w:hAnsi="Tinos"/>
          <w:sz w:val="22"/>
          <w:szCs w:val="22"/>
        </w:rPr>
        <w:t>Используйте:</w:t>
      </w:r>
    </w:p>
    <w:p>
      <w:pPr>
        <w:pStyle w:val="Style14"/>
        <w:spacing w:lineRule="auto" w:line="276"/>
        <w:rPr/>
      </w:pPr>
      <w:r>
        <w:rPr>
          <w:rStyle w:val="Style12"/>
          <w:rFonts w:cs="Tinos" w:ascii="Tinos" w:hAnsi="Tinos"/>
          <w:sz w:val="22"/>
          <w:szCs w:val="22"/>
        </w:rPr>
        <w:t>1. Игрушки</w:t>
      </w:r>
      <w:r>
        <w:rPr>
          <w:rFonts w:cs="Tinos" w:ascii="Tinos" w:hAnsi="Tinos"/>
          <w:sz w:val="22"/>
          <w:szCs w:val="22"/>
        </w:rPr>
        <w:t>, на которые интересно смотреть (ярко раскрашенные, игрушки с мигающими лампочками, мыльные пузыри, разные фонарики и необычные светильники).</w:t>
      </w:r>
    </w:p>
    <w:p>
      <w:pPr>
        <w:pStyle w:val="Style14"/>
        <w:spacing w:lineRule="auto" w:line="276"/>
        <w:rPr/>
      </w:pPr>
      <w:r>
        <w:rPr>
          <w:rStyle w:val="Style12"/>
          <w:rFonts w:cs="Tinos" w:ascii="Tinos" w:hAnsi="Tinos"/>
          <w:sz w:val="22"/>
          <w:szCs w:val="22"/>
        </w:rPr>
        <w:t>2. Физические движения</w:t>
      </w:r>
      <w:r>
        <w:rPr>
          <w:rFonts w:cs="Tinos" w:ascii="Tinos" w:hAnsi="Tinos"/>
          <w:sz w:val="22"/>
          <w:szCs w:val="22"/>
        </w:rPr>
        <w:t>. Качайте ребенка на коленях, щекочите, обнимайте, катайте по кровати, кружите вокруг себя, подбрасывайте и ловите, прыгайте вверх-вниз с ребенком на руках.</w:t>
      </w:r>
    </w:p>
    <w:p>
      <w:pPr>
        <w:pStyle w:val="Style14"/>
        <w:spacing w:lineRule="auto" w:line="276"/>
        <w:rPr/>
      </w:pPr>
      <w:r>
        <w:rPr>
          <w:rStyle w:val="Style12"/>
          <w:rFonts w:cs="Tinos" w:ascii="Tinos" w:hAnsi="Tinos"/>
          <w:sz w:val="22"/>
          <w:szCs w:val="22"/>
        </w:rPr>
        <w:t>3. Звуки</w:t>
      </w:r>
      <w:r>
        <w:rPr>
          <w:rFonts w:cs="Tinos" w:ascii="Tinos" w:hAnsi="Tinos"/>
          <w:sz w:val="22"/>
          <w:szCs w:val="22"/>
        </w:rPr>
        <w:t>. Играйте на музыкальных инструментах и пойте любимые песни. Играйте с ребенком на ксилофоне, используйте «звучащие» игрушки, берите его на концерты, слушайте с ним уличных музыкантов.</w:t>
      </w:r>
    </w:p>
    <w:p>
      <w:pPr>
        <w:pStyle w:val="Style14"/>
        <w:spacing w:lineRule="auto" w:line="276"/>
        <w:rPr/>
      </w:pPr>
      <w:r>
        <w:rPr>
          <w:rStyle w:val="Style12"/>
          <w:rFonts w:cs="Tinos" w:ascii="Tinos" w:hAnsi="Tinos"/>
          <w:sz w:val="22"/>
          <w:szCs w:val="22"/>
        </w:rPr>
        <w:t>4. Запахи</w:t>
      </w:r>
      <w:r>
        <w:rPr>
          <w:rFonts w:cs="Tinos" w:ascii="Tinos" w:hAnsi="Tinos"/>
          <w:sz w:val="22"/>
          <w:szCs w:val="22"/>
        </w:rPr>
        <w:t>. Попробуйте сделать «ароматные коробочки». Возьмите несколько маленьких коробочек, например из-под драже «Тик-так», наполните их пахучими веществами (специями, кофе, чаем, измельченными апельсиновыми корками) и давайте ребенку понюхать. Используйте масла для ароматерапии.</w:t>
      </w:r>
    </w:p>
    <w:p>
      <w:pPr>
        <w:pStyle w:val="Style14"/>
        <w:spacing w:lineRule="auto" w:line="276"/>
        <w:rPr/>
      </w:pPr>
      <w:r>
        <w:rPr>
          <w:rStyle w:val="Style12"/>
          <w:rFonts w:cs="Tinos" w:ascii="Tinos" w:hAnsi="Tinos"/>
          <w:sz w:val="22"/>
          <w:szCs w:val="22"/>
        </w:rPr>
        <w:t>5. Осязание</w:t>
      </w:r>
      <w:r>
        <w:rPr>
          <w:rFonts w:cs="Tinos" w:ascii="Tinos" w:hAnsi="Tinos"/>
          <w:sz w:val="22"/>
          <w:szCs w:val="22"/>
        </w:rPr>
        <w:t>. Давайте ребенку ощупывать предметы, изготовленные из материалов, вызывающих различные тактильные ощущения: гладких (шелк и бархат), грубых, колючих (щетка для волос), холодных, теплых, твердых (камень), мягких (мех) и т.п.</w:t>
      </w:r>
    </w:p>
    <w:p>
      <w:pPr>
        <w:pStyle w:val="3"/>
        <w:numPr>
          <w:ilvl w:val="2"/>
          <w:numId w:val="1"/>
        </w:numPr>
        <w:spacing w:lineRule="auto" w:line="276"/>
        <w:ind w:left="0" w:right="0" w:hanging="0"/>
        <w:rPr/>
      </w:pPr>
      <w:r>
        <w:rPr>
          <w:rFonts w:cs="Tinos" w:ascii="Tinos" w:hAnsi="Tinos"/>
          <w:sz w:val="22"/>
          <w:szCs w:val="22"/>
        </w:rPr>
        <w:t>5. Будьте последовательны и предсказуемы в своих действиях</w:t>
      </w:r>
    </w:p>
    <w:p>
      <w:pPr>
        <w:pStyle w:val="Style14"/>
        <w:spacing w:lineRule="auto" w:line="276"/>
        <w:rPr/>
      </w:pPr>
      <w:r>
        <w:rPr>
          <w:rFonts w:cs="Tinos" w:ascii="Tinos" w:hAnsi="Tinos"/>
          <w:sz w:val="22"/>
          <w:szCs w:val="22"/>
        </w:rPr>
        <w:t>Если ребенок страдает нарушениями восприятия или недостатком коммуникационных навыков, ему может быть трудно понять, что происходит вокруг и предугадывать события.  Важно организовать его жизнь по принципу четкой повторяемости и постоянства окружающей обстановки. Обязателен режим дня и соблюдение четких правил поведения. Это дает им чувство уверенности и безопасности. Будьте последовательны и постоянны в своих реакциях на поведение ребенка (особенно дурное).</w:t>
      </w:r>
    </w:p>
    <w:p>
      <w:pPr>
        <w:pStyle w:val="Style14"/>
        <w:spacing w:lineRule="auto" w:line="276"/>
        <w:rPr/>
      </w:pPr>
      <w:r>
        <w:rPr>
          <w:rFonts w:cs="Tinos" w:ascii="Tinos" w:hAnsi="Tinos"/>
          <w:sz w:val="22"/>
          <w:szCs w:val="22"/>
        </w:rPr>
        <w:t xml:space="preserve"> </w:t>
      </w:r>
      <w:r>
        <w:rPr>
          <w:rFonts w:eastAsia="PT Sans" w:cs="Tinos" w:ascii="Tinos" w:hAnsi="Tinos"/>
          <w:sz w:val="22"/>
          <w:szCs w:val="22"/>
          <w:lang w:eastAsia="ar-SA"/>
        </w:rPr>
        <w:t xml:space="preserve">Вносите </w:t>
      </w:r>
      <w:r>
        <w:rPr>
          <w:rFonts w:cs="Tinos" w:ascii="Tinos" w:hAnsi="Tinos"/>
          <w:sz w:val="22"/>
          <w:szCs w:val="22"/>
        </w:rPr>
        <w:t>некоторые вариации в режим дня,  чтобы предотвратить нездоровую фиксацию на расписании, свойственную некоторым детям.</w:t>
      </w:r>
    </w:p>
    <w:p>
      <w:pPr>
        <w:pStyle w:val="3"/>
        <w:numPr>
          <w:ilvl w:val="2"/>
          <w:numId w:val="1"/>
        </w:numPr>
        <w:spacing w:lineRule="auto" w:line="276"/>
        <w:ind w:left="0" w:right="0" w:hanging="0"/>
        <w:rPr/>
      </w:pPr>
      <w:r>
        <w:rPr>
          <w:rFonts w:cs="Tinos" w:ascii="Tinos" w:hAnsi="Tinos"/>
          <w:sz w:val="22"/>
          <w:szCs w:val="22"/>
        </w:rPr>
        <w:t>6. Обобщайте приобретенные навыки</w:t>
      </w:r>
    </w:p>
    <w:p>
      <w:pPr>
        <w:pStyle w:val="Style14"/>
        <w:spacing w:lineRule="auto" w:line="276"/>
        <w:rPr/>
      </w:pPr>
      <w:r>
        <w:rPr>
          <w:rFonts w:cs="Tinos" w:ascii="Tinos" w:hAnsi="Tinos"/>
          <w:sz w:val="22"/>
          <w:szCs w:val="22"/>
        </w:rPr>
        <w:t xml:space="preserve">Слова «ребенок свободно владеет таким-то навыком» означают, что он способен выполнять требуемое действие не только со своими игрушками, но и с незнакомыми предметами, не только дома с родителями, но и в незнакомой обстановке и перед посторонними людьми. </w:t>
      </w:r>
    </w:p>
    <w:p>
      <w:pPr>
        <w:pStyle w:val="3"/>
        <w:numPr>
          <w:ilvl w:val="2"/>
          <w:numId w:val="1"/>
        </w:numPr>
        <w:spacing w:lineRule="auto" w:line="276"/>
        <w:ind w:left="0" w:right="0" w:hanging="0"/>
        <w:rPr/>
      </w:pPr>
      <w:r>
        <w:rPr>
          <w:rFonts w:cs="Tinos" w:ascii="Tinos" w:hAnsi="Tinos"/>
          <w:sz w:val="22"/>
          <w:szCs w:val="22"/>
        </w:rPr>
        <w:t>7. Не «застревайте» на одном навыке</w:t>
      </w:r>
    </w:p>
    <w:p>
      <w:pPr>
        <w:pStyle w:val="Style14"/>
        <w:spacing w:lineRule="auto" w:line="276"/>
        <w:rPr/>
      </w:pPr>
      <w:r>
        <w:rPr>
          <w:rFonts w:cs="Tinos" w:ascii="Tinos" w:hAnsi="Tinos"/>
          <w:sz w:val="22"/>
          <w:szCs w:val="22"/>
        </w:rPr>
        <w:t xml:space="preserve"> </w:t>
      </w:r>
      <w:r>
        <w:rPr>
          <w:rFonts w:cs="Tinos" w:ascii="Tinos" w:hAnsi="Tinos"/>
          <w:sz w:val="22"/>
          <w:szCs w:val="22"/>
        </w:rPr>
        <w:t>Ребенок — целостная личность, его навыки развиваются сложным путем, во взаимодействии друг с другом, и трудно изолировать какое-то одно умение от остальных.</w:t>
      </w:r>
    </w:p>
    <w:p>
      <w:pPr>
        <w:pStyle w:val="Style18"/>
        <w:spacing w:lineRule="auto" w:line="276"/>
        <w:ind w:left="567" w:right="567" w:hanging="0"/>
        <w:rPr/>
      </w:pPr>
      <w:r>
        <w:rPr>
          <w:rFonts w:cs="Tinos" w:ascii="Tinos" w:hAnsi="Tinos"/>
          <w:sz w:val="22"/>
          <w:szCs w:val="22"/>
        </w:rPr>
        <w:t>Ребенок должен чувствовать, что его занятие — важное дело, которое необходимо закончить</w:t>
      </w:r>
    </w:p>
    <w:p>
      <w:pPr>
        <w:pStyle w:val="Style14"/>
        <w:spacing w:lineRule="auto" w:line="276"/>
        <w:rPr/>
      </w:pPr>
      <w:r>
        <w:rPr>
          <w:rFonts w:cs="Tinos" w:ascii="Tinos" w:hAnsi="Tinos"/>
          <w:sz w:val="22"/>
          <w:szCs w:val="22"/>
        </w:rPr>
        <w:t>Изучение одного навыка может оказать благоприятное воздействие на освоение других, даже если связь между ними не очевидна. Развитие навыков общения помогает ребенку лучше понимать чувства и реакции людей и, таким образом, влияет на поведение.</w:t>
      </w:r>
    </w:p>
    <w:p>
      <w:pPr>
        <w:pStyle w:val="3"/>
        <w:numPr>
          <w:ilvl w:val="2"/>
          <w:numId w:val="1"/>
        </w:numPr>
        <w:spacing w:lineRule="auto" w:line="276"/>
        <w:ind w:left="0" w:right="0" w:hanging="0"/>
        <w:rPr/>
      </w:pPr>
      <w:r>
        <w:rPr>
          <w:rFonts w:cs="Tinos" w:ascii="Tinos" w:hAnsi="Tinos"/>
          <w:sz w:val="22"/>
          <w:szCs w:val="22"/>
        </w:rPr>
        <w:t>8. Всегда доводите дело до конца</w:t>
      </w:r>
    </w:p>
    <w:p>
      <w:pPr>
        <w:pStyle w:val="Style14"/>
        <w:spacing w:lineRule="auto" w:line="276"/>
        <w:rPr/>
      </w:pPr>
      <w:r>
        <w:rPr>
          <w:rFonts w:cs="Tinos" w:ascii="Tinos" w:hAnsi="Tinos"/>
          <w:sz w:val="22"/>
          <w:szCs w:val="22"/>
        </w:rPr>
        <w:t>Если вы просите ребенка выполнить какое-то задание, а он не хочет или не может этого сделать, сделайте это за него, сказав, например: «Хорошо, тогда мама сделает». Ребенок должен чувствовать, что его занятие — важное дело, которое необходимо закончить. Если вы просто пожимаете плечами и переходите к чему-то другому, у ребенка возникает впечатление, что его успех по-настоящему никому не нужен.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PT Sans" w:cs="PT Sans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PT Sans" w:hAnsi="PT Sans" w:eastAsia="PT Sans" w:cs="PT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qFormat/>
    <w:pPr/>
    <w:rPr/>
  </w:style>
  <w:style w:type="paragraph" w:styleId="3">
    <w:name w:val="Heading 3"/>
    <w:basedOn w:val="Style13"/>
    <w:qFormat/>
    <w:pPr/>
    <w:rPr/>
  </w:style>
  <w:style w:type="character" w:styleId="Style12">
    <w:name w:val="Выделение жирным"/>
    <w:qFormat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yle18">
    <w:name w:val="Блочная цитата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LibreOffice/6.4.6.2$Linux_X86_64 LibreOffice_project/40$Build-2</Application>
  <Pages>2</Pages>
  <Words>692</Words>
  <Characters>4436</Characters>
  <CharactersWithSpaces>5118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2022-03-02T14:50:12Z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