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A1" w:rsidRDefault="0053329B">
      <w:pPr>
        <w:spacing w:after="0"/>
        <w:jc w:val="center"/>
        <w:rPr>
          <w:rFonts w:ascii="Times New Roman" w:eastAsia="BatangChe" w:hAnsi="Times New Roman"/>
          <w:b/>
          <w:sz w:val="28"/>
          <w:szCs w:val="28"/>
        </w:rPr>
      </w:pPr>
      <w:r>
        <w:rPr>
          <w:rFonts w:ascii="Times New Roman" w:eastAsia="BatangChe" w:hAnsi="Times New Roman"/>
          <w:b/>
          <w:sz w:val="28"/>
          <w:szCs w:val="28"/>
        </w:rPr>
        <w:t xml:space="preserve"> Отчет об основных направлениях деятельности Регионального центра здоровьесбережения в сфере образования РО </w:t>
      </w:r>
    </w:p>
    <w:p w:rsidR="00CF49A1" w:rsidRDefault="0053329B">
      <w:pPr>
        <w:spacing w:after="0"/>
        <w:jc w:val="center"/>
        <w:rPr>
          <w:rFonts w:ascii="Times New Roman" w:eastAsia="BatangChe" w:hAnsi="Times New Roman"/>
          <w:b/>
          <w:sz w:val="28"/>
          <w:szCs w:val="28"/>
        </w:rPr>
      </w:pPr>
      <w:r>
        <w:rPr>
          <w:rFonts w:ascii="Times New Roman" w:eastAsia="BatangChe" w:hAnsi="Times New Roman"/>
          <w:b/>
          <w:sz w:val="28"/>
          <w:szCs w:val="28"/>
        </w:rPr>
        <w:t>за 2023 г.</w:t>
      </w:r>
    </w:p>
    <w:p w:rsidR="00CF49A1" w:rsidRDefault="00CF49A1">
      <w:pPr>
        <w:pStyle w:val="ab"/>
        <w:spacing w:after="0"/>
        <w:ind w:left="1429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CF49A1" w:rsidRDefault="0053329B">
      <w:pPr>
        <w:pStyle w:val="ab"/>
        <w:spacing w:after="0"/>
        <w:ind w:left="0" w:firstLine="567"/>
        <w:jc w:val="both"/>
        <w:rPr>
          <w:rFonts w:ascii="Times New Roman" w:eastAsia="BatangChe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BatangChe" w:hAnsi="Times New Roman"/>
          <w:b/>
          <w:color w:val="000000"/>
          <w:sz w:val="28"/>
          <w:szCs w:val="28"/>
          <w:u w:val="single"/>
          <w:lang w:val="en-US"/>
        </w:rPr>
        <w:t>I</w:t>
      </w:r>
      <w:r>
        <w:rPr>
          <w:rFonts w:ascii="Times New Roman" w:eastAsia="BatangChe" w:hAnsi="Times New Roman"/>
          <w:b/>
          <w:color w:val="000000"/>
          <w:sz w:val="28"/>
          <w:szCs w:val="28"/>
          <w:u w:val="single"/>
        </w:rPr>
        <w:t>. Реализация Проекта по здоровьесбережению в Ростовской области:</w:t>
      </w:r>
    </w:p>
    <w:p w:rsidR="00CF49A1" w:rsidRDefault="0053329B">
      <w:pPr>
        <w:pStyle w:val="ab"/>
        <w:spacing w:after="0"/>
        <w:ind w:left="0" w:firstLine="567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>
        <w:rPr>
          <w:rFonts w:ascii="Times New Roman" w:eastAsia="BatangChe" w:hAnsi="Times New Roman"/>
          <w:color w:val="000000"/>
          <w:sz w:val="28"/>
          <w:szCs w:val="28"/>
        </w:rPr>
        <w:t>Проект по здоровьесбережению в Ростовской области реализуется с 2012 года. С 2017 года Проект из пилотного перешел в режим постоянно действующего. За это время количество учреждений – участников проекта с 2012 года увеличилось в 6 раз и составляло 602 орга</w:t>
      </w:r>
      <w:r>
        <w:rPr>
          <w:rFonts w:ascii="Times New Roman" w:eastAsia="BatangChe" w:hAnsi="Times New Roman"/>
          <w:color w:val="000000"/>
          <w:sz w:val="28"/>
          <w:szCs w:val="28"/>
        </w:rPr>
        <w:t xml:space="preserve">низации. </w:t>
      </w:r>
    </w:p>
    <w:p w:rsidR="00CF49A1" w:rsidRDefault="0053329B">
      <w:pPr>
        <w:pStyle w:val="ab"/>
        <w:spacing w:after="0"/>
        <w:ind w:left="0" w:firstLine="567"/>
        <w:jc w:val="both"/>
        <w:rPr>
          <w:rFonts w:ascii="Times New Roman" w:eastAsia="BatangChe" w:hAnsi="Times New Roman"/>
          <w:i/>
          <w:color w:val="000000"/>
          <w:sz w:val="26"/>
          <w:szCs w:val="26"/>
        </w:rPr>
      </w:pPr>
      <w:r>
        <w:rPr>
          <w:rFonts w:ascii="Times New Roman" w:eastAsia="BatangChe" w:hAnsi="Times New Roman"/>
          <w:color w:val="000000"/>
          <w:sz w:val="28"/>
          <w:szCs w:val="28"/>
        </w:rPr>
        <w:t xml:space="preserve">По состоянию на 31.12.2023 г. количество образовательных организаций, входящих в Проект составляет </w:t>
      </w:r>
      <w:r>
        <w:rPr>
          <w:rFonts w:ascii="Times New Roman" w:eastAsia="BatangChe" w:hAnsi="Times New Roman"/>
          <w:b/>
          <w:color w:val="000000"/>
          <w:sz w:val="28"/>
          <w:szCs w:val="28"/>
        </w:rPr>
        <w:t xml:space="preserve">599 </w:t>
      </w:r>
      <w:r>
        <w:rPr>
          <w:rFonts w:ascii="Times New Roman" w:eastAsia="BatangChe" w:hAnsi="Times New Roman"/>
          <w:i/>
          <w:color w:val="000000"/>
          <w:sz w:val="28"/>
          <w:szCs w:val="28"/>
        </w:rPr>
        <w:t xml:space="preserve">(3 школы ликвидированы - </w:t>
      </w:r>
      <w:proofErr w:type="spellStart"/>
      <w:r>
        <w:rPr>
          <w:rFonts w:ascii="Times New Roman" w:eastAsia="BatangChe" w:hAnsi="Times New Roman"/>
          <w:i/>
          <w:color w:val="000000"/>
          <w:sz w:val="28"/>
          <w:szCs w:val="28"/>
        </w:rPr>
        <w:t>Волгодонской</w:t>
      </w:r>
      <w:proofErr w:type="spellEnd"/>
      <w:r>
        <w:rPr>
          <w:rFonts w:ascii="Times New Roman" w:eastAsia="BatangChe" w:hAnsi="Times New Roman"/>
          <w:i/>
          <w:color w:val="000000"/>
          <w:sz w:val="28"/>
          <w:szCs w:val="28"/>
        </w:rPr>
        <w:t xml:space="preserve"> р-н, ГКОУ РО школа-интернат п. Виноградный; г. Волгодонск, школа-интернат №2; г. Азов, ГБОУ РО «Азовская </w:t>
      </w:r>
      <w:r>
        <w:rPr>
          <w:rFonts w:ascii="Times New Roman" w:eastAsia="BatangChe" w:hAnsi="Times New Roman"/>
          <w:i/>
          <w:color w:val="000000"/>
          <w:sz w:val="28"/>
          <w:szCs w:val="28"/>
        </w:rPr>
        <w:t>школа-интернат»).</w:t>
      </w:r>
    </w:p>
    <w:p w:rsidR="00CF49A1" w:rsidRDefault="0053329B">
      <w:pPr>
        <w:pStyle w:val="ab"/>
        <w:spacing w:after="0"/>
        <w:ind w:left="0" w:firstLine="567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>
        <w:rPr>
          <w:rFonts w:ascii="Times New Roman" w:eastAsia="BatangChe" w:hAnsi="Times New Roman"/>
          <w:color w:val="000000"/>
          <w:sz w:val="28"/>
          <w:szCs w:val="28"/>
        </w:rPr>
        <w:t xml:space="preserve">На сегодняшний день отработан механизм сбора и анализа данных, </w:t>
      </w:r>
      <w:proofErr w:type="spellStart"/>
      <w:r>
        <w:rPr>
          <w:rFonts w:ascii="Times New Roman" w:eastAsia="BatangChe" w:hAnsi="Times New Roman"/>
          <w:color w:val="000000"/>
          <w:sz w:val="28"/>
          <w:szCs w:val="28"/>
        </w:rPr>
        <w:t>поступаемых</w:t>
      </w:r>
      <w:proofErr w:type="spellEnd"/>
      <w:r>
        <w:rPr>
          <w:rFonts w:ascii="Times New Roman" w:eastAsia="BatangChe" w:hAnsi="Times New Roman"/>
          <w:color w:val="000000"/>
          <w:sz w:val="28"/>
          <w:szCs w:val="28"/>
        </w:rPr>
        <w:t xml:space="preserve"> из организаций по 3 видам мониторинга, разработана нормативно-правовая база, регламентирующая деятельность в Проекте по различным направлениями деятельности, запла</w:t>
      </w:r>
      <w:r>
        <w:rPr>
          <w:rFonts w:ascii="Times New Roman" w:eastAsia="BatangChe" w:hAnsi="Times New Roman"/>
          <w:color w:val="000000"/>
          <w:sz w:val="28"/>
          <w:szCs w:val="28"/>
        </w:rPr>
        <w:t>нирован ряд мероприятий, направленных на популяризацию здоровьесберегающих методик и технологий, а также повышение квалификации специалистов системы образования в данной области.</w:t>
      </w:r>
    </w:p>
    <w:p w:rsidR="00CF49A1" w:rsidRDefault="0053329B">
      <w:pPr>
        <w:pStyle w:val="ab"/>
        <w:widowControl w:val="0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Мониторинг показателей здоровья обучающихся:</w:t>
      </w:r>
    </w:p>
    <w:p w:rsidR="00CF49A1" w:rsidRDefault="0053329B">
      <w:pPr>
        <w:pStyle w:val="ab"/>
        <w:widowControl w:val="0"/>
        <w:spacing w:after="0"/>
        <w:ind w:left="0"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Количество </w:t>
      </w:r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в 599 проектных площадках </w:t>
      </w:r>
      <w:r>
        <w:rPr>
          <w:rFonts w:ascii="Times New Roman" w:eastAsia="BatangChe" w:hAnsi="Times New Roman"/>
          <w:sz w:val="28"/>
          <w:szCs w:val="28"/>
        </w:rPr>
        <w:t>из 55 территорий Ростовской области</w:t>
      </w:r>
      <w:r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328 415 </w:t>
      </w:r>
      <w:r>
        <w:rPr>
          <w:rFonts w:ascii="Times New Roman" w:eastAsia="BatangChe" w:hAnsi="Times New Roman"/>
          <w:sz w:val="28"/>
          <w:szCs w:val="28"/>
        </w:rPr>
        <w:t>обучающихся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в образовательных организациях Ростовской области, это </w:t>
      </w:r>
      <w:r>
        <w:rPr>
          <w:rFonts w:ascii="Times New Roman" w:eastAsia="Calibri" w:hAnsi="Times New Roman"/>
          <w:color w:val="000000"/>
          <w:sz w:val="28"/>
          <w:szCs w:val="28"/>
        </w:rPr>
        <w:t>73.3</w:t>
      </w:r>
      <w:r>
        <w:rPr>
          <w:rFonts w:ascii="Times New Roman" w:hAnsi="Times New Roman"/>
          <w:color w:val="000000"/>
          <w:sz w:val="28"/>
          <w:szCs w:val="28"/>
        </w:rPr>
        <w:t>% обучающихся от всей Ростовской области.</w:t>
      </w:r>
    </w:p>
    <w:p w:rsidR="00CF49A1" w:rsidRDefault="0053329B">
      <w:pPr>
        <w:spacing w:after="0"/>
        <w:ind w:firstLine="567"/>
        <w:jc w:val="both"/>
      </w:pPr>
      <w:r>
        <w:rPr>
          <w:rFonts w:ascii="Times New Roman" w:eastAsia="BatangChe" w:hAnsi="Times New Roman"/>
          <w:color w:val="000000"/>
          <w:sz w:val="28"/>
          <w:szCs w:val="28"/>
        </w:rPr>
        <w:t xml:space="preserve">С 2012 года проведено более </w:t>
      </w:r>
      <w:r>
        <w:rPr>
          <w:rFonts w:ascii="Times New Roman" w:eastAsia="BatangChe" w:hAnsi="Times New Roman"/>
          <w:b/>
          <w:color w:val="000000"/>
          <w:sz w:val="28"/>
          <w:szCs w:val="28"/>
        </w:rPr>
        <w:t xml:space="preserve">1 176 599 </w:t>
      </w:r>
      <w:r>
        <w:rPr>
          <w:rFonts w:ascii="Times New Roman" w:eastAsia="BatangChe" w:hAnsi="Times New Roman"/>
          <w:color w:val="000000"/>
          <w:sz w:val="28"/>
          <w:szCs w:val="28"/>
        </w:rPr>
        <w:t>обследований</w:t>
      </w:r>
      <w:r>
        <w:rPr>
          <w:rFonts w:ascii="Times New Roman" w:eastAsia="BatangChe" w:hAnsi="Times New Roman"/>
          <w:b/>
          <w:color w:val="000000"/>
          <w:sz w:val="28"/>
          <w:szCs w:val="28"/>
        </w:rPr>
        <w:t xml:space="preserve">. </w:t>
      </w:r>
    </w:p>
    <w:p w:rsidR="00CF49A1" w:rsidRDefault="0053329B">
      <w:pPr>
        <w:spacing w:after="0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 xml:space="preserve">За 2023 </w:t>
      </w:r>
      <w:r>
        <w:rPr>
          <w:rFonts w:ascii="Times New Roman" w:eastAsia="BatangChe" w:hAnsi="Times New Roman"/>
          <w:sz w:val="28"/>
          <w:szCs w:val="28"/>
        </w:rPr>
        <w:t xml:space="preserve">год </w:t>
      </w:r>
      <w:r>
        <w:rPr>
          <w:rFonts w:ascii="Times New Roman" w:eastAsia="BatangChe" w:hAnsi="Times New Roman"/>
          <w:color w:val="000000"/>
          <w:sz w:val="28"/>
          <w:szCs w:val="28"/>
        </w:rPr>
        <w:t>12</w:t>
      </w:r>
      <w:r>
        <w:rPr>
          <w:rFonts w:ascii="Times New Roman" w:eastAsia="BatangChe" w:hAnsi="Times New Roman"/>
          <w:sz w:val="28"/>
          <w:szCs w:val="28"/>
        </w:rPr>
        <w:t xml:space="preserve"> территорий Ростовской области провели более 60% обследований. </w:t>
      </w:r>
    </w:p>
    <w:p w:rsidR="00CF49A1" w:rsidRDefault="005332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Наилучшие</w:t>
      </w:r>
      <w:r>
        <w:rPr>
          <w:rFonts w:ascii="Times New Roman" w:hAnsi="Times New Roman"/>
          <w:sz w:val="28"/>
          <w:szCs w:val="28"/>
        </w:rPr>
        <w:t xml:space="preserve"> результаты по охвату обследованиями обучающихся (</w:t>
      </w:r>
      <w:r>
        <w:rPr>
          <w:rFonts w:ascii="Times New Roman" w:hAnsi="Times New Roman"/>
          <w:i/>
          <w:sz w:val="28"/>
          <w:szCs w:val="28"/>
        </w:rPr>
        <w:t>более 100%</w:t>
      </w:r>
      <w:r>
        <w:rPr>
          <w:rFonts w:ascii="Times New Roman" w:hAnsi="Times New Roman"/>
          <w:sz w:val="28"/>
          <w:szCs w:val="28"/>
        </w:rPr>
        <w:t>) демонстрируют следующие образовательные организации (</w:t>
      </w:r>
      <w:r>
        <w:rPr>
          <w:rFonts w:ascii="Times New Roman" w:hAnsi="Times New Roman"/>
          <w:i/>
          <w:sz w:val="28"/>
          <w:szCs w:val="28"/>
        </w:rPr>
        <w:t>с наполняемостью свыше 300 обучающихся</w:t>
      </w:r>
      <w:r>
        <w:rPr>
          <w:rFonts w:ascii="Times New Roman" w:hAnsi="Times New Roman"/>
          <w:sz w:val="28"/>
          <w:szCs w:val="28"/>
        </w:rPr>
        <w:t xml:space="preserve">): </w:t>
      </w:r>
    </w:p>
    <w:p w:rsidR="00CF49A1" w:rsidRDefault="00CF49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2"/>
        <w:tblW w:w="10138" w:type="dxa"/>
        <w:jc w:val="center"/>
        <w:tblLook w:val="04A0" w:firstRow="1" w:lastRow="0" w:firstColumn="1" w:lastColumn="0" w:noHBand="0" w:noVBand="1"/>
      </w:tblPr>
      <w:tblGrid>
        <w:gridCol w:w="451"/>
        <w:gridCol w:w="2076"/>
        <w:gridCol w:w="2358"/>
        <w:gridCol w:w="1659"/>
        <w:gridCol w:w="1656"/>
        <w:gridCol w:w="1938"/>
      </w:tblGrid>
      <w:tr w:rsidR="00CF49A1">
        <w:trPr>
          <w:jc w:val="center"/>
        </w:trPr>
        <w:tc>
          <w:tcPr>
            <w:tcW w:w="534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358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659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655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обследований</w:t>
            </w:r>
          </w:p>
        </w:tc>
        <w:tc>
          <w:tcPr>
            <w:tcW w:w="1938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 охвата обследованиями</w:t>
            </w:r>
          </w:p>
        </w:tc>
      </w:tr>
      <w:tr w:rsidR="00CF49A1">
        <w:trPr>
          <w:jc w:val="center"/>
        </w:trPr>
        <w:tc>
          <w:tcPr>
            <w:tcW w:w="534" w:type="dxa"/>
          </w:tcPr>
          <w:p w:rsidR="00CF49A1" w:rsidRDefault="0053329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358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средняя общеобразовательная № 2 г. Цимлянска</w:t>
            </w:r>
          </w:p>
        </w:tc>
        <w:tc>
          <w:tcPr>
            <w:tcW w:w="1659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655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1938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125,38%</w:t>
            </w:r>
          </w:p>
        </w:tc>
      </w:tr>
      <w:tr w:rsidR="00CF49A1">
        <w:trPr>
          <w:jc w:val="center"/>
        </w:trPr>
        <w:tc>
          <w:tcPr>
            <w:tcW w:w="534" w:type="dxa"/>
          </w:tcPr>
          <w:p w:rsidR="00CF49A1" w:rsidRDefault="0053329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93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2358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Орловская СОШ №3 (#0138)</w:t>
            </w:r>
          </w:p>
        </w:tc>
        <w:tc>
          <w:tcPr>
            <w:tcW w:w="1659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655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938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119,31%</w:t>
            </w:r>
          </w:p>
        </w:tc>
      </w:tr>
      <w:tr w:rsidR="00CF49A1">
        <w:trPr>
          <w:jc w:val="center"/>
        </w:trPr>
        <w:tc>
          <w:tcPr>
            <w:tcW w:w="534" w:type="dxa"/>
          </w:tcPr>
          <w:p w:rsidR="00CF49A1" w:rsidRDefault="0053329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Милютинский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358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Милютинская СОШ</w:t>
            </w:r>
          </w:p>
        </w:tc>
        <w:tc>
          <w:tcPr>
            <w:tcW w:w="1659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655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938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116,36%</w:t>
            </w:r>
          </w:p>
        </w:tc>
      </w:tr>
      <w:tr w:rsidR="00CF49A1">
        <w:trPr>
          <w:jc w:val="center"/>
        </w:trPr>
        <w:tc>
          <w:tcPr>
            <w:tcW w:w="534" w:type="dxa"/>
          </w:tcPr>
          <w:p w:rsidR="00CF49A1" w:rsidRDefault="0053329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Константиновский район</w:t>
            </w:r>
          </w:p>
        </w:tc>
        <w:tc>
          <w:tcPr>
            <w:tcW w:w="2358" w:type="dxa"/>
            <w:vAlign w:val="bottom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1659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1655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1938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113,59%</w:t>
            </w:r>
          </w:p>
        </w:tc>
      </w:tr>
      <w:tr w:rsidR="00CF49A1">
        <w:trPr>
          <w:jc w:val="center"/>
        </w:trPr>
        <w:tc>
          <w:tcPr>
            <w:tcW w:w="534" w:type="dxa"/>
          </w:tcPr>
          <w:p w:rsidR="00CF49A1" w:rsidRDefault="0053329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358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СОШ №5</w:t>
            </w:r>
          </w:p>
        </w:tc>
        <w:tc>
          <w:tcPr>
            <w:tcW w:w="1659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1655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1938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111,33%</w:t>
            </w:r>
          </w:p>
        </w:tc>
      </w:tr>
      <w:tr w:rsidR="00CF49A1">
        <w:trPr>
          <w:jc w:val="center"/>
        </w:trPr>
        <w:tc>
          <w:tcPr>
            <w:tcW w:w="534" w:type="dxa"/>
          </w:tcPr>
          <w:p w:rsidR="00CF49A1" w:rsidRDefault="0053329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3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Зерноградский район</w:t>
            </w:r>
          </w:p>
        </w:tc>
        <w:tc>
          <w:tcPr>
            <w:tcW w:w="2358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Мечетиннская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1659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655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1938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109,48%</w:t>
            </w:r>
          </w:p>
        </w:tc>
      </w:tr>
      <w:tr w:rsidR="00CF49A1">
        <w:trPr>
          <w:jc w:val="center"/>
        </w:trPr>
        <w:tc>
          <w:tcPr>
            <w:tcW w:w="534" w:type="dxa"/>
          </w:tcPr>
          <w:p w:rsidR="00CF49A1" w:rsidRDefault="0053329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3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Зерноградский район</w:t>
            </w:r>
          </w:p>
        </w:tc>
        <w:tc>
          <w:tcPr>
            <w:tcW w:w="2358" w:type="dxa"/>
            <w:vAlign w:val="bottom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лицей г. Зернограда </w:t>
            </w:r>
          </w:p>
        </w:tc>
        <w:tc>
          <w:tcPr>
            <w:tcW w:w="1659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655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938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107,55%</w:t>
            </w:r>
          </w:p>
        </w:tc>
      </w:tr>
      <w:tr w:rsidR="00CF49A1">
        <w:trPr>
          <w:jc w:val="center"/>
        </w:trPr>
        <w:tc>
          <w:tcPr>
            <w:tcW w:w="534" w:type="dxa"/>
          </w:tcPr>
          <w:p w:rsidR="00CF49A1" w:rsidRDefault="0053329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93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358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№2 п. Южный </w:t>
            </w:r>
          </w:p>
        </w:tc>
        <w:tc>
          <w:tcPr>
            <w:tcW w:w="1659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655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938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105,28%</w:t>
            </w:r>
          </w:p>
        </w:tc>
      </w:tr>
      <w:tr w:rsidR="00CF49A1">
        <w:trPr>
          <w:jc w:val="center"/>
        </w:trPr>
        <w:tc>
          <w:tcPr>
            <w:tcW w:w="534" w:type="dxa"/>
          </w:tcPr>
          <w:p w:rsidR="00CF49A1" w:rsidRDefault="0053329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3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Зерноградский район </w:t>
            </w:r>
          </w:p>
        </w:tc>
        <w:tc>
          <w:tcPr>
            <w:tcW w:w="2358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г.Зернограда</w:t>
            </w:r>
            <w:proofErr w:type="spellEnd"/>
          </w:p>
        </w:tc>
        <w:tc>
          <w:tcPr>
            <w:tcW w:w="1659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1655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38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103,63%</w:t>
            </w:r>
          </w:p>
        </w:tc>
      </w:tr>
      <w:tr w:rsidR="00CF49A1">
        <w:trPr>
          <w:jc w:val="center"/>
        </w:trPr>
        <w:tc>
          <w:tcPr>
            <w:tcW w:w="534" w:type="dxa"/>
          </w:tcPr>
          <w:p w:rsidR="00CF49A1" w:rsidRDefault="0053329B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3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Константиновский район</w:t>
            </w:r>
          </w:p>
        </w:tc>
        <w:tc>
          <w:tcPr>
            <w:tcW w:w="2358" w:type="dxa"/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СОШ №2</w:t>
            </w:r>
          </w:p>
        </w:tc>
        <w:tc>
          <w:tcPr>
            <w:tcW w:w="1659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655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1938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102,58%</w:t>
            </w:r>
          </w:p>
        </w:tc>
      </w:tr>
      <w:tr w:rsidR="00CF49A1">
        <w:trPr>
          <w:jc w:val="center"/>
        </w:trPr>
        <w:tc>
          <w:tcPr>
            <w:tcW w:w="534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93" w:type="dxa"/>
            <w:tcBorders>
              <w:right w:val="nil"/>
            </w:tcBorders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358" w:type="dxa"/>
            <w:tcBorders>
              <w:right w:val="nil"/>
            </w:tcBorders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№3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сл. Большая Орловка (#0123)</w:t>
            </w:r>
          </w:p>
        </w:tc>
        <w:tc>
          <w:tcPr>
            <w:tcW w:w="1659" w:type="dxa"/>
            <w:tcBorders>
              <w:right w:val="nil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655" w:type="dxa"/>
            <w:tcBorders>
              <w:right w:val="nil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938" w:type="dxa"/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101,73%</w:t>
            </w:r>
          </w:p>
        </w:tc>
      </w:tr>
      <w:tr w:rsidR="00CF49A1">
        <w:trPr>
          <w:jc w:val="center"/>
        </w:trPr>
        <w:tc>
          <w:tcPr>
            <w:tcW w:w="534" w:type="dxa"/>
            <w:tcBorders>
              <w:top w:val="nil"/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93" w:type="dxa"/>
            <w:tcBorders>
              <w:top w:val="nil"/>
              <w:right w:val="nil"/>
            </w:tcBorders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358" w:type="dxa"/>
            <w:tcBorders>
              <w:top w:val="nil"/>
              <w:right w:val="nil"/>
            </w:tcBorders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СОШ №17</w:t>
            </w:r>
          </w:p>
        </w:tc>
        <w:tc>
          <w:tcPr>
            <w:tcW w:w="1659" w:type="dxa"/>
            <w:tcBorders>
              <w:top w:val="nil"/>
              <w:right w:val="nil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1655" w:type="dxa"/>
            <w:tcBorders>
              <w:top w:val="nil"/>
              <w:right w:val="nil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938" w:type="dxa"/>
            <w:tcBorders>
              <w:top w:val="nil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101,28%</w:t>
            </w:r>
          </w:p>
        </w:tc>
      </w:tr>
      <w:tr w:rsidR="00CF49A1">
        <w:trPr>
          <w:jc w:val="center"/>
        </w:trPr>
        <w:tc>
          <w:tcPr>
            <w:tcW w:w="534" w:type="dxa"/>
            <w:tcBorders>
              <w:top w:val="nil"/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93" w:type="dxa"/>
            <w:tcBorders>
              <w:top w:val="nil"/>
              <w:right w:val="nil"/>
            </w:tcBorders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Донецк</w:t>
            </w:r>
          </w:p>
        </w:tc>
        <w:tc>
          <w:tcPr>
            <w:tcW w:w="2358" w:type="dxa"/>
            <w:tcBorders>
              <w:top w:val="nil"/>
              <w:right w:val="nil"/>
            </w:tcBorders>
          </w:tcPr>
          <w:p w:rsidR="00CF49A1" w:rsidRDefault="0053329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СОШ №4 муниципального образования "Город Донецк"</w:t>
            </w:r>
          </w:p>
        </w:tc>
        <w:tc>
          <w:tcPr>
            <w:tcW w:w="1659" w:type="dxa"/>
            <w:tcBorders>
              <w:top w:val="nil"/>
              <w:right w:val="nil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655" w:type="dxa"/>
            <w:tcBorders>
              <w:top w:val="nil"/>
              <w:right w:val="nil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938" w:type="dxa"/>
            <w:tcBorders>
              <w:top w:val="nil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100,25%</w:t>
            </w:r>
          </w:p>
        </w:tc>
      </w:tr>
    </w:tbl>
    <w:p w:rsidR="00CF49A1" w:rsidRDefault="00CF49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49A1" w:rsidRDefault="0053329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BatangChe" w:hAnsi="Times New Roman"/>
          <w:sz w:val="28"/>
          <w:szCs w:val="28"/>
          <w:u w:val="single"/>
        </w:rPr>
        <w:t>Неудовлетворительные</w:t>
      </w:r>
      <w:r>
        <w:rPr>
          <w:rFonts w:ascii="Times New Roman" w:eastAsia="BatangChe" w:hAnsi="Times New Roman"/>
          <w:sz w:val="28"/>
          <w:szCs w:val="28"/>
        </w:rPr>
        <w:t xml:space="preserve"> результаты</w:t>
      </w:r>
      <w:r>
        <w:t xml:space="preserve"> </w:t>
      </w:r>
      <w:r>
        <w:rPr>
          <w:rFonts w:ascii="Times New Roman" w:eastAsia="BatangChe" w:hAnsi="Times New Roman"/>
          <w:sz w:val="28"/>
          <w:szCs w:val="28"/>
        </w:rPr>
        <w:t xml:space="preserve">по охвату обследованиями обучающихся </w:t>
      </w:r>
      <w:r>
        <w:rPr>
          <w:rFonts w:ascii="Times New Roman" w:eastAsia="BatangChe" w:hAnsi="Times New Roman"/>
          <w:sz w:val="28"/>
          <w:szCs w:val="28"/>
        </w:rPr>
        <w:t>доврачебными обследованиями (менее 3%) зафиксированы в следующих образовательных организациях:</w:t>
      </w:r>
    </w:p>
    <w:tbl>
      <w:tblPr>
        <w:tblStyle w:val="af1"/>
        <w:tblW w:w="10666" w:type="dxa"/>
        <w:jc w:val="center"/>
        <w:tblLook w:val="04A0" w:firstRow="1" w:lastRow="0" w:firstColumn="1" w:lastColumn="0" w:noHBand="0" w:noVBand="1"/>
      </w:tblPr>
      <w:tblGrid>
        <w:gridCol w:w="531"/>
        <w:gridCol w:w="2127"/>
        <w:gridCol w:w="2581"/>
        <w:gridCol w:w="1714"/>
        <w:gridCol w:w="1710"/>
        <w:gridCol w:w="2003"/>
      </w:tblGrid>
      <w:tr w:rsidR="00CF49A1">
        <w:trPr>
          <w:jc w:val="center"/>
        </w:trPr>
        <w:tc>
          <w:tcPr>
            <w:tcW w:w="531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582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714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709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обследований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 охвата обследованиями</w:t>
            </w:r>
          </w:p>
        </w:tc>
      </w:tr>
      <w:tr w:rsidR="00CF49A1">
        <w:trPr>
          <w:jc w:val="center"/>
        </w:trPr>
        <w:tc>
          <w:tcPr>
            <w:tcW w:w="531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582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РО «Ростовская-на-Дону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школа-интернат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музыкантских воспитанников»</w:t>
            </w:r>
          </w:p>
        </w:tc>
        <w:tc>
          <w:tcPr>
            <w:tcW w:w="1714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709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2.99%</w:t>
            </w:r>
          </w:p>
        </w:tc>
      </w:tr>
      <w:tr w:rsidR="00CF49A1">
        <w:trPr>
          <w:jc w:val="center"/>
        </w:trPr>
        <w:tc>
          <w:tcPr>
            <w:tcW w:w="531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Ростов-на-Дону, Пролетарский район</w:t>
            </w:r>
          </w:p>
        </w:tc>
        <w:tc>
          <w:tcPr>
            <w:tcW w:w="2582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№12 г. Ростова-на-Дону (#0197)</w:t>
            </w:r>
          </w:p>
        </w:tc>
        <w:tc>
          <w:tcPr>
            <w:tcW w:w="1714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709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2.95%</w:t>
            </w:r>
          </w:p>
        </w:tc>
      </w:tr>
      <w:tr w:rsidR="00CF49A1">
        <w:trPr>
          <w:jc w:val="center"/>
        </w:trPr>
        <w:tc>
          <w:tcPr>
            <w:tcW w:w="531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Верхнедонской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82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Верхнедонского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Мешковская СОШ</w:t>
            </w:r>
          </w:p>
        </w:tc>
        <w:tc>
          <w:tcPr>
            <w:tcW w:w="1714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709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2.90%</w:t>
            </w:r>
          </w:p>
        </w:tc>
      </w:tr>
      <w:tr w:rsidR="00CF49A1">
        <w:trPr>
          <w:jc w:val="center"/>
        </w:trPr>
        <w:tc>
          <w:tcPr>
            <w:tcW w:w="531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Неклиновский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82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ПСОШ №2</w:t>
            </w:r>
          </w:p>
        </w:tc>
        <w:tc>
          <w:tcPr>
            <w:tcW w:w="1714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709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2.84%</w:t>
            </w:r>
          </w:p>
        </w:tc>
      </w:tr>
      <w:tr w:rsidR="00CF49A1">
        <w:trPr>
          <w:jc w:val="center"/>
        </w:trPr>
        <w:tc>
          <w:tcPr>
            <w:tcW w:w="531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Батайск</w:t>
            </w:r>
          </w:p>
        </w:tc>
        <w:tc>
          <w:tcPr>
            <w:tcW w:w="2582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МБОУ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Гимназия   №7»</w:t>
            </w:r>
          </w:p>
        </w:tc>
        <w:tc>
          <w:tcPr>
            <w:tcW w:w="1714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1709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2.70%</w:t>
            </w:r>
          </w:p>
        </w:tc>
      </w:tr>
      <w:tr w:rsidR="00CF49A1">
        <w:trPr>
          <w:jc w:val="center"/>
        </w:trPr>
        <w:tc>
          <w:tcPr>
            <w:tcW w:w="531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Ростов-на-Дону, Октябрьский район</w:t>
            </w:r>
          </w:p>
        </w:tc>
        <w:tc>
          <w:tcPr>
            <w:tcW w:w="2582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лицей №27</w:t>
            </w:r>
          </w:p>
        </w:tc>
        <w:tc>
          <w:tcPr>
            <w:tcW w:w="1714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709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2.50%</w:t>
            </w:r>
          </w:p>
        </w:tc>
      </w:tr>
      <w:tr w:rsidR="00CF49A1">
        <w:trPr>
          <w:jc w:val="center"/>
        </w:trPr>
        <w:tc>
          <w:tcPr>
            <w:tcW w:w="531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Азовский район</w:t>
            </w:r>
          </w:p>
        </w:tc>
        <w:tc>
          <w:tcPr>
            <w:tcW w:w="2582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Кагальницкая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Азовского района (#0102)</w:t>
            </w:r>
          </w:p>
        </w:tc>
        <w:tc>
          <w:tcPr>
            <w:tcW w:w="1714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  <w:tc>
          <w:tcPr>
            <w:tcW w:w="1709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2.25%</w:t>
            </w:r>
          </w:p>
        </w:tc>
      </w:tr>
      <w:tr w:rsidR="00CF49A1">
        <w:trPr>
          <w:jc w:val="center"/>
        </w:trPr>
        <w:tc>
          <w:tcPr>
            <w:tcW w:w="531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Ростов-на-Дону, Пролетарский </w:t>
            </w: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582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"Школа №81"</w:t>
            </w:r>
          </w:p>
        </w:tc>
        <w:tc>
          <w:tcPr>
            <w:tcW w:w="1714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</w:t>
            </w:r>
          </w:p>
        </w:tc>
        <w:tc>
          <w:tcPr>
            <w:tcW w:w="1709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2.22%</w:t>
            </w:r>
          </w:p>
        </w:tc>
      </w:tr>
      <w:tr w:rsidR="00CF49A1">
        <w:trPr>
          <w:jc w:val="center"/>
        </w:trPr>
        <w:tc>
          <w:tcPr>
            <w:tcW w:w="531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Ростов-на-Дону, Пролетарский район</w:t>
            </w:r>
          </w:p>
        </w:tc>
        <w:tc>
          <w:tcPr>
            <w:tcW w:w="2582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лицей №11</w:t>
            </w:r>
          </w:p>
        </w:tc>
        <w:tc>
          <w:tcPr>
            <w:tcW w:w="1714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2640</w:t>
            </w:r>
          </w:p>
        </w:tc>
        <w:tc>
          <w:tcPr>
            <w:tcW w:w="1709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1.89%</w:t>
            </w:r>
          </w:p>
        </w:tc>
      </w:tr>
      <w:tr w:rsidR="00CF49A1">
        <w:trPr>
          <w:jc w:val="center"/>
        </w:trPr>
        <w:tc>
          <w:tcPr>
            <w:tcW w:w="531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Ростов-на-Дону, Пролетарский район</w:t>
            </w:r>
          </w:p>
        </w:tc>
        <w:tc>
          <w:tcPr>
            <w:tcW w:w="2582" w:type="dxa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«Школа № 1» Пролетарского района города Ростова-на-Дону</w:t>
            </w:r>
          </w:p>
        </w:tc>
        <w:tc>
          <w:tcPr>
            <w:tcW w:w="1714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709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1.73%</w:t>
            </w:r>
          </w:p>
        </w:tc>
      </w:tr>
      <w:tr w:rsidR="00CF49A1">
        <w:trPr>
          <w:jc w:val="center"/>
        </w:trPr>
        <w:tc>
          <w:tcPr>
            <w:tcW w:w="531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82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Аксайского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СОШ №4</w:t>
            </w:r>
          </w:p>
        </w:tc>
        <w:tc>
          <w:tcPr>
            <w:tcW w:w="1714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1917</w:t>
            </w:r>
          </w:p>
        </w:tc>
        <w:tc>
          <w:tcPr>
            <w:tcW w:w="1709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1.56%</w:t>
            </w:r>
          </w:p>
        </w:tc>
      </w:tr>
      <w:tr w:rsidR="00CF49A1">
        <w:trPr>
          <w:jc w:val="center"/>
        </w:trPr>
        <w:tc>
          <w:tcPr>
            <w:tcW w:w="531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Ростов-на-Дону, Октябрьский район</w:t>
            </w:r>
          </w:p>
        </w:tc>
        <w:tc>
          <w:tcPr>
            <w:tcW w:w="2582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экономический №71»</w:t>
            </w:r>
          </w:p>
        </w:tc>
        <w:tc>
          <w:tcPr>
            <w:tcW w:w="1714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09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1.50%</w:t>
            </w:r>
          </w:p>
        </w:tc>
      </w:tr>
      <w:tr w:rsidR="00CF49A1">
        <w:trPr>
          <w:jc w:val="center"/>
        </w:trPr>
        <w:tc>
          <w:tcPr>
            <w:tcW w:w="531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Матвеево-Курганский район</w:t>
            </w:r>
          </w:p>
        </w:tc>
        <w:tc>
          <w:tcPr>
            <w:tcW w:w="2582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Политотдельская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14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709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1.23%</w:t>
            </w:r>
          </w:p>
        </w:tc>
      </w:tr>
      <w:tr w:rsidR="00CF49A1">
        <w:trPr>
          <w:jc w:val="center"/>
        </w:trPr>
        <w:tc>
          <w:tcPr>
            <w:tcW w:w="531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82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10 г. Сальска </w:t>
            </w:r>
          </w:p>
        </w:tc>
        <w:tc>
          <w:tcPr>
            <w:tcW w:w="1714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709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1.23%</w:t>
            </w:r>
          </w:p>
        </w:tc>
      </w:tr>
      <w:tr w:rsidR="00CF49A1">
        <w:trPr>
          <w:jc w:val="center"/>
        </w:trPr>
        <w:tc>
          <w:tcPr>
            <w:tcW w:w="531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Красносулинский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82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10 </w:t>
            </w:r>
          </w:p>
        </w:tc>
        <w:tc>
          <w:tcPr>
            <w:tcW w:w="1714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709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1.20%</w:t>
            </w:r>
          </w:p>
        </w:tc>
      </w:tr>
      <w:tr w:rsidR="00CF49A1">
        <w:trPr>
          <w:jc w:val="center"/>
        </w:trPr>
        <w:tc>
          <w:tcPr>
            <w:tcW w:w="531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Таганрог</w:t>
            </w:r>
          </w:p>
        </w:tc>
        <w:tc>
          <w:tcPr>
            <w:tcW w:w="2582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лицей № 7</w:t>
            </w:r>
          </w:p>
        </w:tc>
        <w:tc>
          <w:tcPr>
            <w:tcW w:w="1714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709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0.50%</w:t>
            </w:r>
          </w:p>
        </w:tc>
      </w:tr>
      <w:tr w:rsidR="00CF49A1">
        <w:trPr>
          <w:jc w:val="center"/>
        </w:trPr>
        <w:tc>
          <w:tcPr>
            <w:tcW w:w="531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82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11 </w:t>
            </w:r>
          </w:p>
        </w:tc>
        <w:tc>
          <w:tcPr>
            <w:tcW w:w="1714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709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0.44%</w:t>
            </w:r>
          </w:p>
        </w:tc>
      </w:tr>
      <w:tr w:rsidR="00CF49A1">
        <w:trPr>
          <w:jc w:val="center"/>
        </w:trPr>
        <w:tc>
          <w:tcPr>
            <w:tcW w:w="531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Неклиновский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82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Краснодесантская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14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709" w:type="dxa"/>
            <w:tcBorders>
              <w:right w:val="nil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0.33%</w:t>
            </w:r>
          </w:p>
        </w:tc>
      </w:tr>
    </w:tbl>
    <w:p w:rsidR="00CF49A1" w:rsidRDefault="00CF49A1">
      <w:pPr>
        <w:spacing w:after="0"/>
        <w:ind w:firstLine="567"/>
        <w:jc w:val="both"/>
        <w:rPr>
          <w:rFonts w:ascii="Times New Roman" w:eastAsia="BatangChe" w:hAnsi="Times New Roman"/>
          <w:sz w:val="28"/>
          <w:szCs w:val="28"/>
        </w:rPr>
      </w:pPr>
    </w:p>
    <w:p w:rsidR="00CF49A1" w:rsidRDefault="0053329B">
      <w:pPr>
        <w:spacing w:after="0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lastRenderedPageBreak/>
        <w:t xml:space="preserve">В Проект по здоровьесбережению включено 27 </w:t>
      </w:r>
      <w:r>
        <w:rPr>
          <w:rFonts w:ascii="Times New Roman" w:eastAsia="BatangChe" w:hAnsi="Times New Roman"/>
          <w:sz w:val="28"/>
          <w:szCs w:val="28"/>
        </w:rPr>
        <w:t xml:space="preserve">учреждений </w:t>
      </w:r>
      <w:proofErr w:type="spellStart"/>
      <w:r>
        <w:rPr>
          <w:rFonts w:ascii="Times New Roman" w:eastAsia="BatangChe" w:hAnsi="Times New Roman"/>
          <w:sz w:val="28"/>
          <w:szCs w:val="28"/>
        </w:rPr>
        <w:t>интернатного</w:t>
      </w:r>
      <w:proofErr w:type="spellEnd"/>
      <w:r>
        <w:rPr>
          <w:rFonts w:ascii="Times New Roman" w:eastAsia="BatangChe" w:hAnsi="Times New Roman"/>
          <w:sz w:val="28"/>
          <w:szCs w:val="28"/>
        </w:rPr>
        <w:t xml:space="preserve"> типа, которые стабильно, на протяжении всего Проекта, демонстрируют высокие результаты. Так, за 2023 год в данных учреждениях проведено более 75% обследований (из 3426 обучающихся обследовано 2577 обучающихся). В основном в учрежден</w:t>
      </w:r>
      <w:r>
        <w:rPr>
          <w:rFonts w:ascii="Times New Roman" w:eastAsia="BatangChe" w:hAnsi="Times New Roman"/>
          <w:sz w:val="28"/>
          <w:szCs w:val="28"/>
        </w:rPr>
        <w:t xml:space="preserve">иях </w:t>
      </w:r>
      <w:proofErr w:type="spellStart"/>
      <w:r>
        <w:rPr>
          <w:rFonts w:ascii="Times New Roman" w:eastAsia="BatangChe" w:hAnsi="Times New Roman"/>
          <w:sz w:val="28"/>
          <w:szCs w:val="28"/>
        </w:rPr>
        <w:t>интернатного</w:t>
      </w:r>
      <w:proofErr w:type="spellEnd"/>
      <w:r>
        <w:rPr>
          <w:rFonts w:ascii="Times New Roman" w:eastAsia="BatangChe" w:hAnsi="Times New Roman"/>
          <w:sz w:val="28"/>
          <w:szCs w:val="28"/>
        </w:rPr>
        <w:t xml:space="preserve"> типа обследования на АПК «</w:t>
      </w:r>
      <w:proofErr w:type="spellStart"/>
      <w:r>
        <w:rPr>
          <w:rFonts w:ascii="Times New Roman" w:eastAsia="BatangChe" w:hAnsi="Times New Roman"/>
          <w:sz w:val="28"/>
          <w:szCs w:val="28"/>
        </w:rPr>
        <w:t>Армис</w:t>
      </w:r>
      <w:proofErr w:type="spellEnd"/>
      <w:r>
        <w:rPr>
          <w:rFonts w:ascii="Times New Roman" w:eastAsia="BatangChe" w:hAnsi="Times New Roman"/>
          <w:sz w:val="28"/>
          <w:szCs w:val="28"/>
        </w:rPr>
        <w:t>».</w:t>
      </w:r>
    </w:p>
    <w:p w:rsidR="00CF49A1" w:rsidRDefault="005332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Наилучшие</w:t>
      </w:r>
      <w:r>
        <w:rPr>
          <w:rFonts w:ascii="Times New Roman" w:hAnsi="Times New Roman"/>
          <w:sz w:val="28"/>
          <w:szCs w:val="28"/>
        </w:rPr>
        <w:t xml:space="preserve"> результаты по охвату обследованиями обучающихся (болу 100%) показывают следующие школы-интернаты типа</w:t>
      </w:r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23"/>
        <w:gridCol w:w="2187"/>
        <w:gridCol w:w="2937"/>
        <w:gridCol w:w="1713"/>
        <w:gridCol w:w="1710"/>
        <w:gridCol w:w="1244"/>
      </w:tblGrid>
      <w:tr w:rsidR="00CF49A1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ОУ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обследований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CF49A1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CF49A1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Таганрог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РО </w:t>
            </w:r>
            <w:r>
              <w:rPr>
                <w:rFonts w:ascii="Times New Roman" w:hAnsi="Times New Roman"/>
                <w:sz w:val="24"/>
                <w:szCs w:val="24"/>
              </w:rPr>
              <w:t>"Ростовской-на-Дону санаторной школы-интерната №74" (Таганрогский филиал 18 интернат)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209.09%</w:t>
            </w:r>
          </w:p>
        </w:tc>
      </w:tr>
      <w:tr w:rsidR="00CF49A1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CF49A1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Каменск-Шахтинский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РО «Каменская специальная школа-интернат»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182.05%</w:t>
            </w:r>
          </w:p>
        </w:tc>
      </w:tr>
      <w:tr w:rsidR="00CF49A1">
        <w:trPr>
          <w:trHeight w:val="4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CF49A1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РО «Ростовский областной центр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неслышащих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учащихся»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175.82%</w:t>
            </w:r>
          </w:p>
        </w:tc>
      </w:tr>
      <w:tr w:rsidR="00CF49A1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CF49A1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РО «Ростовская специальная школа-интернат № 38»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153.73%</w:t>
            </w:r>
          </w:p>
        </w:tc>
      </w:tr>
      <w:tr w:rsidR="00CF49A1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CF49A1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Чертковский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ГКСУВУ РО специальная общеобразовательная школа закрытого типа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(#0208)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114.81%</w:t>
            </w:r>
          </w:p>
        </w:tc>
      </w:tr>
      <w:tr w:rsidR="00CF49A1">
        <w:trPr>
          <w:trHeight w:val="4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CF49A1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Новочеркасск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РО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Новочеркасская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специальная школа-интернат № 33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109.84%</w:t>
            </w:r>
          </w:p>
        </w:tc>
      </w:tr>
      <w:tr w:rsidR="00CF49A1">
        <w:trPr>
          <w:trHeight w:val="4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CF49A1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Зерноградский район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РО «Зерноградская специальная школа-интернат»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109.25%</w:t>
            </w:r>
          </w:p>
        </w:tc>
      </w:tr>
    </w:tbl>
    <w:p w:rsidR="00CF49A1" w:rsidRDefault="00CF49A1">
      <w:pPr>
        <w:spacing w:after="0"/>
        <w:ind w:firstLine="567"/>
        <w:jc w:val="both"/>
        <w:rPr>
          <w:rFonts w:ascii="Times New Roman" w:eastAsia="BatangChe" w:hAnsi="Times New Roman"/>
          <w:sz w:val="28"/>
          <w:szCs w:val="28"/>
        </w:rPr>
      </w:pPr>
    </w:p>
    <w:p w:rsidR="00CF49A1" w:rsidRDefault="0053329B">
      <w:pPr>
        <w:spacing w:after="0"/>
        <w:ind w:firstLine="567"/>
        <w:jc w:val="both"/>
      </w:pPr>
      <w:r>
        <w:rPr>
          <w:rFonts w:ascii="Times New Roman" w:eastAsia="BatangChe" w:hAnsi="Times New Roman"/>
          <w:sz w:val="28"/>
          <w:szCs w:val="28"/>
          <w:u w:val="single"/>
        </w:rPr>
        <w:t xml:space="preserve">Не проводят обследования </w:t>
      </w:r>
      <w:r>
        <w:rPr>
          <w:rFonts w:ascii="Times New Roman" w:eastAsia="BatangChe" w:hAnsi="Times New Roman"/>
          <w:sz w:val="28"/>
          <w:szCs w:val="28"/>
        </w:rPr>
        <w:t>на АПК «</w:t>
      </w:r>
      <w:proofErr w:type="spellStart"/>
      <w:r>
        <w:rPr>
          <w:rFonts w:ascii="Times New Roman" w:eastAsia="BatangChe" w:hAnsi="Times New Roman"/>
          <w:sz w:val="28"/>
          <w:szCs w:val="28"/>
        </w:rPr>
        <w:t>Армис</w:t>
      </w:r>
      <w:proofErr w:type="spellEnd"/>
      <w:r>
        <w:rPr>
          <w:rFonts w:ascii="Times New Roman" w:eastAsia="BatangChe" w:hAnsi="Times New Roman"/>
          <w:sz w:val="28"/>
          <w:szCs w:val="28"/>
        </w:rPr>
        <w:t xml:space="preserve">» по причине вакансии медицинской сестры, </w:t>
      </w:r>
      <w:r>
        <w:rPr>
          <w:rFonts w:ascii="Times New Roman" w:eastAsia="BatangChe" w:hAnsi="Times New Roman"/>
          <w:sz w:val="28"/>
          <w:szCs w:val="28"/>
        </w:rPr>
        <w:t>следующие учреждения:</w:t>
      </w:r>
    </w:p>
    <w:tbl>
      <w:tblPr>
        <w:tblW w:w="9912" w:type="dxa"/>
        <w:tblLook w:val="04A0" w:firstRow="1" w:lastRow="0" w:firstColumn="1" w:lastColumn="0" w:noHBand="0" w:noVBand="1"/>
      </w:tblPr>
      <w:tblGrid>
        <w:gridCol w:w="595"/>
        <w:gridCol w:w="2208"/>
        <w:gridCol w:w="4210"/>
        <w:gridCol w:w="2899"/>
      </w:tblGrid>
      <w:tr w:rsidR="00CF49A1">
        <w:trPr>
          <w:trHeight w:val="3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9A1" w:rsidRDefault="005332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9A1" w:rsidRDefault="0053329B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Район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9A1" w:rsidRDefault="0053329B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Название ОУ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обучающихся</w:t>
            </w:r>
          </w:p>
        </w:tc>
      </w:tr>
      <w:tr w:rsidR="00CF49A1">
        <w:trPr>
          <w:trHeight w:val="3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29"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Таганрог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 №10 (#0172)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918</w:t>
            </w:r>
          </w:p>
        </w:tc>
      </w:tr>
      <w:tr w:rsidR="00CF49A1">
        <w:trPr>
          <w:trHeight w:val="45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29"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Ремонтненский</w:t>
            </w:r>
            <w:proofErr w:type="spellEnd"/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Приволенская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СШ 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</w:tr>
      <w:tr w:rsidR="00CF49A1">
        <w:trPr>
          <w:trHeight w:val="3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29"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Гуково</w:t>
            </w:r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казачья Средняя школа № 22 имени кавалера Ордена Мужества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А.Морозова</w:t>
            </w:r>
            <w:proofErr w:type="spellEnd"/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483</w:t>
            </w:r>
          </w:p>
        </w:tc>
      </w:tr>
      <w:tr w:rsidR="00CF49A1">
        <w:trPr>
          <w:trHeight w:val="45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29"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Аксайский</w:t>
            </w:r>
            <w:proofErr w:type="spellEnd"/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Аксайского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Ленинская СОШ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</w:t>
            </w:r>
          </w:p>
        </w:tc>
      </w:tr>
      <w:tr w:rsidR="00CF49A1">
        <w:trPr>
          <w:trHeight w:val="3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29"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Аксайский</w:t>
            </w:r>
            <w:proofErr w:type="spellEnd"/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Аксайского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Мишкинская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406</w:t>
            </w:r>
          </w:p>
        </w:tc>
      </w:tr>
      <w:tr w:rsidR="00CF49A1">
        <w:trPr>
          <w:trHeight w:val="30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29"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Неклиновский</w:t>
            </w:r>
            <w:proofErr w:type="spellEnd"/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Сухо-Сарматская СОШ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</w:t>
            </w:r>
          </w:p>
        </w:tc>
      </w:tr>
      <w:tr w:rsidR="00CF49A1">
        <w:trPr>
          <w:trHeight w:val="30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29"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Неклиновский</w:t>
            </w:r>
            <w:proofErr w:type="spellEnd"/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Носовская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</w:tr>
      <w:tr w:rsidR="00CF49A1">
        <w:trPr>
          <w:trHeight w:val="30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29"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Шахты</w:t>
            </w:r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№42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г.Шахты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Ростовской области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A1" w:rsidRDefault="0053329B">
            <w:pPr>
              <w:pStyle w:val="a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</w:t>
            </w:r>
          </w:p>
        </w:tc>
      </w:tr>
    </w:tbl>
    <w:p w:rsidR="00CF49A1" w:rsidRDefault="00CF49A1">
      <w:pPr>
        <w:spacing w:after="0"/>
        <w:ind w:firstLine="567"/>
        <w:jc w:val="both"/>
        <w:rPr>
          <w:rFonts w:ascii="Times New Roman" w:eastAsia="BatangChe" w:hAnsi="Times New Roman"/>
          <w:sz w:val="28"/>
          <w:szCs w:val="28"/>
        </w:rPr>
      </w:pPr>
    </w:p>
    <w:p w:rsidR="00CF49A1" w:rsidRDefault="0053329B">
      <w:pPr>
        <w:spacing w:after="0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выгрузкой обследований на АПК «АРМИС»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BatangChe" w:hAnsi="Times New Roman"/>
          <w:sz w:val="28"/>
          <w:szCs w:val="28"/>
        </w:rPr>
        <w:t xml:space="preserve">в 2023 году, картина по показателям здоровья обучающихся общеобразовательных школ - участников представлена следующим образом: </w:t>
      </w:r>
    </w:p>
    <w:tbl>
      <w:tblPr>
        <w:tblStyle w:val="af1"/>
        <w:tblW w:w="8686" w:type="dxa"/>
        <w:tblLook w:val="04A0" w:firstRow="1" w:lastRow="0" w:firstColumn="1" w:lastColumn="0" w:noHBand="0" w:noVBand="1"/>
      </w:tblPr>
      <w:tblGrid>
        <w:gridCol w:w="846"/>
        <w:gridCol w:w="4534"/>
        <w:gridCol w:w="3306"/>
      </w:tblGrid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4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Соответствие нормам развития</w:t>
            </w:r>
          </w:p>
        </w:tc>
      </w:tr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4" w:type="dxa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30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61,6 %</w:t>
            </w:r>
          </w:p>
        </w:tc>
      </w:tr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4" w:type="dxa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30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76,0 %</w:t>
            </w:r>
          </w:p>
        </w:tc>
      </w:tr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4" w:type="dxa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нервная система</w:t>
            </w:r>
          </w:p>
        </w:tc>
        <w:tc>
          <w:tcPr>
            <w:tcW w:w="330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77,3 %</w:t>
            </w:r>
          </w:p>
        </w:tc>
      </w:tr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4" w:type="dxa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Слуховая система</w:t>
            </w:r>
          </w:p>
        </w:tc>
        <w:tc>
          <w:tcPr>
            <w:tcW w:w="330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90,5 %</w:t>
            </w:r>
          </w:p>
        </w:tc>
      </w:tr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4" w:type="dxa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Зрительная система</w:t>
            </w:r>
          </w:p>
        </w:tc>
        <w:tc>
          <w:tcPr>
            <w:tcW w:w="330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65,9 %</w:t>
            </w:r>
          </w:p>
        </w:tc>
      </w:tr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4" w:type="dxa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30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75,9 %</w:t>
            </w:r>
          </w:p>
        </w:tc>
      </w:tr>
    </w:tbl>
    <w:p w:rsidR="00CF49A1" w:rsidRDefault="00CF49A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F49A1" w:rsidRDefault="0053329B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 – интернатах показатели здоровья обучающихся следующие:</w:t>
      </w:r>
    </w:p>
    <w:tbl>
      <w:tblPr>
        <w:tblStyle w:val="af1"/>
        <w:tblW w:w="8686" w:type="dxa"/>
        <w:tblLook w:val="04A0" w:firstRow="1" w:lastRow="0" w:firstColumn="1" w:lastColumn="0" w:noHBand="0" w:noVBand="1"/>
      </w:tblPr>
      <w:tblGrid>
        <w:gridCol w:w="846"/>
        <w:gridCol w:w="4534"/>
        <w:gridCol w:w="3306"/>
      </w:tblGrid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4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Соответствие нормам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развития</w:t>
            </w:r>
          </w:p>
        </w:tc>
      </w:tr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4" w:type="dxa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30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59,6 %</w:t>
            </w:r>
          </w:p>
        </w:tc>
      </w:tr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4" w:type="dxa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30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78,0 %</w:t>
            </w:r>
          </w:p>
        </w:tc>
      </w:tr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4" w:type="dxa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нервная система</w:t>
            </w:r>
          </w:p>
        </w:tc>
        <w:tc>
          <w:tcPr>
            <w:tcW w:w="330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70,4 %</w:t>
            </w:r>
          </w:p>
        </w:tc>
      </w:tr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4" w:type="dxa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Слуховая система</w:t>
            </w:r>
          </w:p>
        </w:tc>
        <w:tc>
          <w:tcPr>
            <w:tcW w:w="330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91,7 %</w:t>
            </w:r>
          </w:p>
        </w:tc>
      </w:tr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4" w:type="dxa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Зрительная система</w:t>
            </w:r>
          </w:p>
        </w:tc>
        <w:tc>
          <w:tcPr>
            <w:tcW w:w="330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62,4 %</w:t>
            </w:r>
          </w:p>
        </w:tc>
      </w:tr>
      <w:tr w:rsidR="00CF49A1">
        <w:tc>
          <w:tcPr>
            <w:tcW w:w="84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4" w:type="dxa"/>
            <w:vAlign w:val="center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306" w:type="dxa"/>
          </w:tcPr>
          <w:p w:rsidR="00CF49A1" w:rsidRDefault="0053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65,4 %</w:t>
            </w:r>
          </w:p>
        </w:tc>
      </w:tr>
    </w:tbl>
    <w:p w:rsidR="00CF49A1" w:rsidRDefault="00CF49A1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F49A1" w:rsidRDefault="0053329B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обследования проводятся медицинскими работниками, что соответствует </w:t>
      </w:r>
      <w:r>
        <w:rPr>
          <w:rFonts w:ascii="Times New Roman" w:hAnsi="Times New Roman"/>
          <w:b/>
          <w:sz w:val="28"/>
          <w:szCs w:val="28"/>
        </w:rPr>
        <w:t>13,2</w:t>
      </w:r>
      <w:r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общего числа школ. В остальных учреждениях доврачебные обследования проводят специалисты, не имеющие специального медицинского образования – педагоги-психологи, учителя – дефектол</w:t>
      </w:r>
      <w:r>
        <w:rPr>
          <w:rFonts w:ascii="Times New Roman" w:hAnsi="Times New Roman"/>
          <w:sz w:val="28"/>
          <w:szCs w:val="28"/>
        </w:rPr>
        <w:t xml:space="preserve">оги, учителя биологии, химии, социальные педагоги.  </w:t>
      </w:r>
    </w:p>
    <w:p w:rsidR="00CF49A1" w:rsidRDefault="0053329B">
      <w:pPr>
        <w:tabs>
          <w:tab w:val="left" w:pos="-142"/>
        </w:tabs>
        <w:spacing w:after="0"/>
        <w:ind w:right="-3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свидетельства об утверждении типа и средств измерений АПК «</w:t>
      </w:r>
      <w:proofErr w:type="spellStart"/>
      <w:r>
        <w:rPr>
          <w:rFonts w:ascii="Times New Roman" w:hAnsi="Times New Roman"/>
          <w:sz w:val="28"/>
          <w:szCs w:val="28"/>
        </w:rPr>
        <w:t>Армис</w:t>
      </w:r>
      <w:proofErr w:type="spellEnd"/>
      <w:r>
        <w:rPr>
          <w:rFonts w:ascii="Times New Roman" w:hAnsi="Times New Roman"/>
          <w:sz w:val="28"/>
          <w:szCs w:val="28"/>
        </w:rPr>
        <w:t>» интервал между поверками составляет 1 год. В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провели ежегодную поверку </w:t>
      </w:r>
      <w:r>
        <w:rPr>
          <w:rFonts w:ascii="Times New Roman" w:hAnsi="Times New Roman"/>
          <w:sz w:val="28"/>
          <w:szCs w:val="28"/>
        </w:rPr>
        <w:t xml:space="preserve">173 </w:t>
      </w:r>
      <w:r>
        <w:rPr>
          <w:rFonts w:ascii="Times New Roman" w:hAnsi="Times New Roman"/>
          <w:sz w:val="28"/>
          <w:szCs w:val="28"/>
        </w:rPr>
        <w:t>школы, на основании которой ими получен</w:t>
      </w:r>
      <w:r>
        <w:rPr>
          <w:rFonts w:ascii="Times New Roman" w:hAnsi="Times New Roman"/>
          <w:sz w:val="28"/>
          <w:szCs w:val="28"/>
        </w:rPr>
        <w:t>о свидетельство о признании АПК «</w:t>
      </w:r>
      <w:proofErr w:type="spellStart"/>
      <w:r>
        <w:rPr>
          <w:rFonts w:ascii="Times New Roman" w:hAnsi="Times New Roman"/>
          <w:sz w:val="28"/>
          <w:szCs w:val="28"/>
        </w:rPr>
        <w:t>Армис</w:t>
      </w:r>
      <w:proofErr w:type="spellEnd"/>
      <w:r>
        <w:rPr>
          <w:rFonts w:ascii="Times New Roman" w:hAnsi="Times New Roman"/>
          <w:sz w:val="28"/>
          <w:szCs w:val="28"/>
        </w:rPr>
        <w:t xml:space="preserve">» пригодным к работе. При этом в </w:t>
      </w:r>
      <w:r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организациях имеется заключение ФБУ «Ростовского центра </w:t>
      </w:r>
      <w:r>
        <w:rPr>
          <w:rFonts w:ascii="Times New Roman" w:hAnsi="Times New Roman"/>
          <w:sz w:val="28"/>
          <w:szCs w:val="28"/>
        </w:rPr>
        <w:lastRenderedPageBreak/>
        <w:t>стандартизации и метрологии» о непригодности аппаратно-программного комплекса к проведению обследований.</w:t>
      </w:r>
    </w:p>
    <w:p w:rsidR="00CF49A1" w:rsidRDefault="00CF49A1">
      <w:pPr>
        <w:tabs>
          <w:tab w:val="left" w:pos="-142"/>
        </w:tabs>
        <w:spacing w:after="0"/>
        <w:ind w:right="-34" w:firstLine="567"/>
        <w:jc w:val="both"/>
        <w:rPr>
          <w:rFonts w:ascii="Times New Roman" w:hAnsi="Times New Roman"/>
          <w:sz w:val="28"/>
          <w:szCs w:val="28"/>
        </w:rPr>
      </w:pPr>
    </w:p>
    <w:p w:rsidR="00CF49A1" w:rsidRDefault="0053329B">
      <w:pPr>
        <w:pStyle w:val="ab"/>
        <w:numPr>
          <w:ilvl w:val="0"/>
          <w:numId w:val="12"/>
        </w:numPr>
        <w:spacing w:after="0"/>
        <w:ind w:left="142" w:firstLine="7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методического сопровождения</w:t>
      </w:r>
      <w:r>
        <w:rPr>
          <w:rFonts w:ascii="Times New Roman" w:hAnsi="Times New Roman"/>
          <w:sz w:val="28"/>
          <w:szCs w:val="28"/>
        </w:rPr>
        <w:t xml:space="preserve"> Проекта по данному направлению мониторинговых исследований осуществлялась следующая работа:</w:t>
      </w:r>
    </w:p>
    <w:p w:rsidR="00CF49A1" w:rsidRDefault="0053329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течении 2023 года сотрудниками РЦ ЗСО проводилось обучение специалистов, проводящих обследования на аппаратно-программных к</w:t>
      </w:r>
      <w:r>
        <w:rPr>
          <w:rFonts w:ascii="Times New Roman" w:hAnsi="Times New Roman"/>
          <w:sz w:val="28"/>
          <w:szCs w:val="28"/>
        </w:rPr>
        <w:t>омплексах. 110 специалистов прошли обучение по данному направлению деятельности за год. За весь период реализации Проекта в РЦ ЗСО обучилось 1122 специалиста;</w:t>
      </w:r>
    </w:p>
    <w:p w:rsidR="00CF49A1" w:rsidRDefault="0053329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разработаны методические рекомендации для специалистов образовательных организаций по проведени</w:t>
      </w:r>
      <w:r>
        <w:rPr>
          <w:rFonts w:ascii="Times New Roman" w:hAnsi="Times New Roman"/>
          <w:sz w:val="28"/>
          <w:szCs w:val="28"/>
        </w:rPr>
        <w:t>ю обследований на АПК «</w:t>
      </w:r>
      <w:proofErr w:type="spellStart"/>
      <w:r>
        <w:rPr>
          <w:rFonts w:ascii="Times New Roman" w:hAnsi="Times New Roman"/>
          <w:sz w:val="28"/>
          <w:szCs w:val="28"/>
        </w:rPr>
        <w:t>Армис</w:t>
      </w:r>
      <w:proofErr w:type="spellEnd"/>
      <w:r>
        <w:rPr>
          <w:rFonts w:ascii="Times New Roman" w:hAnsi="Times New Roman"/>
          <w:sz w:val="28"/>
          <w:szCs w:val="28"/>
        </w:rPr>
        <w:t xml:space="preserve">», а также использованию полученных результатов в образовательной деятельности; </w:t>
      </w:r>
    </w:p>
    <w:p w:rsidR="00CF49A1" w:rsidRDefault="0053329B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проведен анализ показателей здоровья обучающихся с распределением по территориям Ростовской области, с целью разработки методических рекомендаций</w:t>
      </w:r>
      <w:r>
        <w:rPr>
          <w:rFonts w:ascii="Times New Roman" w:hAnsi="Times New Roman"/>
          <w:sz w:val="28"/>
          <w:szCs w:val="28"/>
        </w:rPr>
        <w:t xml:space="preserve"> для глав муниципалитетов, направленных на повышение показателей здоровьесберегающей деятельности в подведомственных образовательных организациях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CF49A1" w:rsidRDefault="00CF49A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49A1" w:rsidRDefault="0053329B">
      <w:pPr>
        <w:pStyle w:val="ab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Мониторинг здоровьесберегающей деятельности образовательных организаций: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16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минобразования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Ростовской области от 28.10.2019 №809 «О проведении мониторинга здоровьесберегающей деятельности образовательных организаций Ростовской области» в 2021-2022 </w:t>
      </w:r>
      <w:proofErr w:type="spellStart"/>
      <w:r>
        <w:rPr>
          <w:rFonts w:ascii="Times New Roman" w:hAnsi="Times New Roman"/>
          <w:sz w:val="28"/>
          <w:szCs w:val="28"/>
        </w:rPr>
        <w:t>уч.г</w:t>
      </w:r>
      <w:proofErr w:type="spellEnd"/>
      <w:r>
        <w:rPr>
          <w:rFonts w:ascii="Times New Roman" w:hAnsi="Times New Roman"/>
          <w:sz w:val="28"/>
          <w:szCs w:val="28"/>
        </w:rPr>
        <w:t>. проведен мониторинг здоровьесберегающей деятельности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организаций. 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16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полученных результатов и представленных общеобразовательными организациями планами и отчетами о создании здоровьесберегающего пространства проведена сертификация с целью присвоения сертификационного статуса 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16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В м</w:t>
      </w:r>
      <w:r>
        <w:rPr>
          <w:rFonts w:ascii="Times New Roman" w:hAnsi="Times New Roman"/>
          <w:sz w:val="28"/>
          <w:szCs w:val="28"/>
        </w:rPr>
        <w:t xml:space="preserve">ониторинге приняли участие </w:t>
      </w:r>
      <w:r>
        <w:rPr>
          <w:rFonts w:ascii="Times New Roman" w:hAnsi="Times New Roman"/>
          <w:b/>
          <w:sz w:val="28"/>
          <w:szCs w:val="28"/>
        </w:rPr>
        <w:t xml:space="preserve">584 </w:t>
      </w:r>
      <w:r>
        <w:rPr>
          <w:rFonts w:ascii="Times New Roman" w:hAnsi="Times New Roman"/>
          <w:sz w:val="28"/>
          <w:szCs w:val="28"/>
        </w:rPr>
        <w:t xml:space="preserve">общеобразовательные организации </w:t>
      </w:r>
      <w:r>
        <w:rPr>
          <w:rFonts w:ascii="Times New Roman" w:hAnsi="Times New Roman"/>
          <w:sz w:val="28"/>
          <w:szCs w:val="28"/>
        </w:rPr>
        <w:br/>
        <w:t>(из 599-ти школ)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F49A1" w:rsidRDefault="0053329B">
      <w:pPr>
        <w:pStyle w:val="ab"/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школ участие в заполнении </w:t>
      </w:r>
      <w:proofErr w:type="spellStart"/>
      <w:r>
        <w:rPr>
          <w:rFonts w:ascii="Times New Roman" w:hAnsi="Times New Roman"/>
          <w:sz w:val="28"/>
          <w:szCs w:val="28"/>
        </w:rPr>
        <w:t>педмониторинга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не принимали, без объяснения причин </w:t>
      </w:r>
      <w:r>
        <w:rPr>
          <w:rFonts w:ascii="Times New Roman" w:hAnsi="Times New Roman"/>
          <w:i/>
          <w:sz w:val="24"/>
          <w:szCs w:val="24"/>
        </w:rPr>
        <w:t>(запросы и уведомления в данные учреждения неоднократно направлялись специалистами РЦ ЗСО):</w:t>
      </w:r>
    </w:p>
    <w:p w:rsidR="00CF49A1" w:rsidRDefault="00CF49A1">
      <w:pPr>
        <w:pStyle w:val="ab"/>
        <w:spacing w:after="160" w:line="259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147" w:type="dxa"/>
        <w:tblLook w:val="04A0" w:firstRow="1" w:lastRow="0" w:firstColumn="1" w:lastColumn="0" w:noHBand="0" w:noVBand="1"/>
      </w:tblPr>
      <w:tblGrid>
        <w:gridCol w:w="491"/>
        <w:gridCol w:w="6634"/>
        <w:gridCol w:w="2940"/>
      </w:tblGrid>
      <w:tr w:rsidR="00CF49A1">
        <w:trPr>
          <w:trHeight w:val="30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pStyle w:val="ab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Территория РО</w:t>
            </w:r>
          </w:p>
        </w:tc>
      </w:tr>
      <w:tr w:rsidR="00CF49A1">
        <w:trPr>
          <w:trHeight w:val="30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 «Гимназия № 118 имени Валерия Николаевича Цыганова»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CF49A1">
        <w:trPr>
          <w:trHeight w:val="30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«Школа №80 имени Героя Советского Союза РИХАРДА ЗОРГЕ»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CF49A1">
        <w:trPr>
          <w:trHeight w:val="30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«Школа №55»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CF49A1">
        <w:trPr>
          <w:trHeight w:val="30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Тарасовский район</w:t>
            </w:r>
          </w:p>
        </w:tc>
      </w:tr>
      <w:tr w:rsidR="00CF49A1">
        <w:trPr>
          <w:trHeight w:val="30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Новочеркасск</w:t>
            </w:r>
          </w:p>
        </w:tc>
      </w:tr>
      <w:tr w:rsidR="00CF49A1">
        <w:trPr>
          <w:trHeight w:val="30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СОШ № 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Таганрог</w:t>
            </w:r>
          </w:p>
        </w:tc>
      </w:tr>
      <w:tr w:rsidR="00CF49A1">
        <w:trPr>
          <w:trHeight w:val="30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Кугейская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CF49A1">
        <w:trPr>
          <w:trHeight w:val="30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Багаевский район</w:t>
            </w:r>
          </w:p>
        </w:tc>
      </w:tr>
      <w:tr w:rsidR="00CF49A1">
        <w:trPr>
          <w:trHeight w:val="30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CF49A1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Кичкинская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9A1" w:rsidRDefault="005332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Заветинский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</w:tbl>
    <w:p w:rsidR="00CF49A1" w:rsidRDefault="00CF49A1">
      <w:pPr>
        <w:pStyle w:val="ab"/>
        <w:tabs>
          <w:tab w:val="left" w:pos="567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F49A1" w:rsidRDefault="0053329B">
      <w:pPr>
        <w:pStyle w:val="ab"/>
        <w:tabs>
          <w:tab w:val="left" w:pos="567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результатам проведенного анализа были </w:t>
      </w:r>
      <w:r>
        <w:rPr>
          <w:rFonts w:ascii="Times New Roman" w:hAnsi="Times New Roman"/>
          <w:sz w:val="28"/>
          <w:szCs w:val="28"/>
          <w:lang w:eastAsia="ru-RU"/>
        </w:rPr>
        <w:t>получены следующие результаты: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высокий уровень организации здоровьесберегающего пространства показали 72 школы;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средний – 318 школ;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низкий – 181 школа; 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неудовлетворительный – 13 школ. 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Из </w:t>
      </w:r>
      <w:r>
        <w:rPr>
          <w:rFonts w:ascii="Times New Roman" w:hAnsi="Times New Roman"/>
          <w:sz w:val="28"/>
          <w:szCs w:val="28"/>
        </w:rPr>
        <w:t>202 общеобразовательных организаций,</w:t>
      </w:r>
      <w:r>
        <w:rPr>
          <w:rFonts w:ascii="Times New Roman" w:hAnsi="Times New Roman"/>
          <w:sz w:val="28"/>
          <w:szCs w:val="28"/>
          <w:lang w:eastAsia="ru-RU"/>
        </w:rPr>
        <w:t xml:space="preserve"> сертифицированных в 2017г.: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подтвердили сертификационный статус – 100 школ; 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повысили сертификационный статус – 60; 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понизили сертификационный статус – 39; 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заполнили мониторинг – 3. </w:t>
      </w:r>
    </w:p>
    <w:p w:rsidR="00CF49A1" w:rsidRDefault="0053329B">
      <w:pPr>
        <w:pStyle w:val="ab"/>
        <w:tabs>
          <w:tab w:val="left" w:pos="567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27 школ-интернатов, сертифицированных ранее подтвердили </w:t>
      </w:r>
      <w:r>
        <w:rPr>
          <w:rFonts w:ascii="Times New Roman" w:hAnsi="Times New Roman"/>
          <w:sz w:val="28"/>
          <w:szCs w:val="28"/>
        </w:rPr>
        <w:t>сертификационный статус – 11; повысили сертификационный статус – 10; понизили сертификационный статус – 6.</w:t>
      </w:r>
    </w:p>
    <w:p w:rsidR="00CF49A1" w:rsidRDefault="0053329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Вопросы мониторинга включают в себя </w:t>
      </w:r>
      <w:r>
        <w:rPr>
          <w:rFonts w:ascii="Times New Roman" w:hAnsi="Times New Roman"/>
          <w:b/>
          <w:sz w:val="28"/>
          <w:szCs w:val="28"/>
        </w:rPr>
        <w:t>8 разделов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2686"/>
        <w:gridCol w:w="7232"/>
      </w:tblGrid>
      <w:tr w:rsidR="00CF49A1">
        <w:tc>
          <w:tcPr>
            <w:tcW w:w="2686" w:type="dxa"/>
          </w:tcPr>
          <w:p w:rsidR="00CF49A1" w:rsidRDefault="005332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№ Раздела</w:t>
            </w:r>
          </w:p>
        </w:tc>
        <w:tc>
          <w:tcPr>
            <w:tcW w:w="7231" w:type="dxa"/>
          </w:tcPr>
          <w:p w:rsidR="00CF49A1" w:rsidRDefault="0053329B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раздела</w:t>
            </w:r>
          </w:p>
        </w:tc>
      </w:tr>
      <w:tr w:rsidR="00CF49A1">
        <w:tc>
          <w:tcPr>
            <w:tcW w:w="2686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Раздел 1</w:t>
            </w:r>
          </w:p>
        </w:tc>
        <w:tc>
          <w:tcPr>
            <w:tcW w:w="7231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 здоровьесберегающей деятельности и </w:t>
            </w:r>
            <w:r>
              <w:rPr>
                <w:rFonts w:ascii="Times New Roman" w:hAnsi="Times New Roman"/>
                <w:sz w:val="26"/>
                <w:szCs w:val="26"/>
              </w:rPr>
              <w:t>подготовленность педагогов</w:t>
            </w:r>
          </w:p>
        </w:tc>
      </w:tr>
      <w:tr w:rsidR="00CF49A1">
        <w:tc>
          <w:tcPr>
            <w:tcW w:w="2686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Раздел 2</w:t>
            </w:r>
          </w:p>
        </w:tc>
        <w:tc>
          <w:tcPr>
            <w:tcW w:w="7231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Инфраструктура (выполнение здоровьесберегающих требований)</w:t>
            </w:r>
          </w:p>
        </w:tc>
      </w:tr>
      <w:tr w:rsidR="00CF49A1">
        <w:tc>
          <w:tcPr>
            <w:tcW w:w="2686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Раздел 3</w:t>
            </w:r>
          </w:p>
        </w:tc>
        <w:tc>
          <w:tcPr>
            <w:tcW w:w="7231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Рациональная организация учебного процесса (соблюдение норм СанПиН в образовательной деятельности)</w:t>
            </w:r>
          </w:p>
        </w:tc>
      </w:tr>
      <w:tr w:rsidR="00CF49A1">
        <w:tc>
          <w:tcPr>
            <w:tcW w:w="2686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Раздел 4</w:t>
            </w:r>
          </w:p>
        </w:tc>
        <w:tc>
          <w:tcPr>
            <w:tcW w:w="7231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Здоровьесберегающие технологии физкультур</w:t>
            </w:r>
            <w:r>
              <w:rPr>
                <w:rFonts w:ascii="Times New Roman" w:hAnsi="Times New Roman"/>
                <w:sz w:val="26"/>
                <w:szCs w:val="26"/>
              </w:rPr>
              <w:t>ы и спорта</w:t>
            </w:r>
          </w:p>
        </w:tc>
      </w:tr>
      <w:tr w:rsidR="00CF49A1">
        <w:tc>
          <w:tcPr>
            <w:tcW w:w="2686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Раздел 5</w:t>
            </w:r>
          </w:p>
        </w:tc>
        <w:tc>
          <w:tcPr>
            <w:tcW w:w="7231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Образовательная и воспитательная работа по формированию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приоритетов здорового образа жизни обучающихся</w:t>
            </w:r>
          </w:p>
        </w:tc>
      </w:tr>
      <w:tr w:rsidR="00CF49A1">
        <w:tc>
          <w:tcPr>
            <w:tcW w:w="2686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Раздел 6</w:t>
            </w:r>
          </w:p>
        </w:tc>
        <w:tc>
          <w:tcPr>
            <w:tcW w:w="7231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Профилактика употребления ПАВ обучающимися</w:t>
            </w:r>
          </w:p>
        </w:tc>
      </w:tr>
      <w:tr w:rsidR="00CF49A1">
        <w:tc>
          <w:tcPr>
            <w:tcW w:w="2686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Раздел 7</w:t>
            </w:r>
          </w:p>
        </w:tc>
        <w:tc>
          <w:tcPr>
            <w:tcW w:w="7231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Система медицинского обслуживания обучающихся</w:t>
            </w:r>
          </w:p>
        </w:tc>
      </w:tr>
      <w:tr w:rsidR="00CF49A1">
        <w:tc>
          <w:tcPr>
            <w:tcW w:w="2686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Раздел 8</w:t>
            </w:r>
          </w:p>
        </w:tc>
        <w:tc>
          <w:tcPr>
            <w:tcW w:w="7231" w:type="dxa"/>
          </w:tcPr>
          <w:p w:rsidR="00CF49A1" w:rsidRDefault="0053329B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сформи</w:t>
            </w:r>
            <w:r>
              <w:rPr>
                <w:rFonts w:ascii="Times New Roman" w:hAnsi="Times New Roman"/>
                <w:sz w:val="26"/>
                <w:szCs w:val="26"/>
              </w:rPr>
              <w:t>рованности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культуры ЗОЖ у обучающихся (средствами психологических технологий и социологических опросов).</w:t>
            </w:r>
          </w:p>
        </w:tc>
      </w:tr>
    </w:tbl>
    <w:p w:rsidR="00CF49A1" w:rsidRDefault="00CF49A1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49A1" w:rsidRDefault="0053329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проведенного сравнительного анализа </w:t>
      </w:r>
      <w:r>
        <w:rPr>
          <w:rFonts w:ascii="Times New Roman" w:hAnsi="Times New Roman"/>
          <w:bCs/>
          <w:sz w:val="28"/>
          <w:szCs w:val="28"/>
        </w:rPr>
        <w:t>показателей здоровьесберегающей работы школ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лидирующие места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занимают:</w:t>
      </w:r>
    </w:p>
    <w:p w:rsidR="00CF49A1" w:rsidRDefault="0053329B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 «Рациональная </w:t>
      </w:r>
      <w:r>
        <w:rPr>
          <w:rFonts w:ascii="Times New Roman" w:hAnsi="Times New Roman"/>
          <w:b/>
          <w:sz w:val="28"/>
          <w:szCs w:val="28"/>
        </w:rPr>
        <w:t>организация учебного процесса</w:t>
      </w:r>
      <w:r>
        <w:rPr>
          <w:rFonts w:ascii="Times New Roman" w:hAnsi="Times New Roman"/>
          <w:sz w:val="28"/>
          <w:szCs w:val="28"/>
        </w:rPr>
        <w:t xml:space="preserve"> (соблюдение норм СанПиН в образовательной деятельности)» - показатели по данному разделу в среднем по региону составляют 84,1 балла </w:t>
      </w:r>
    </w:p>
    <w:p w:rsidR="00CF49A1" w:rsidRDefault="0053329B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6 «Профилактика употребления ПАВ обучающимися»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75,0 баллов. </w:t>
      </w:r>
    </w:p>
    <w:p w:rsidR="00CF49A1" w:rsidRDefault="0053329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ситуация обуслов</w:t>
      </w:r>
      <w:r>
        <w:rPr>
          <w:rFonts w:ascii="Times New Roman" w:hAnsi="Times New Roman"/>
          <w:sz w:val="28"/>
          <w:szCs w:val="28"/>
        </w:rPr>
        <w:t xml:space="preserve">лена строгим контролем за выполнением требований СанПиН в образовательных учреждениях со стороны органов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проведением социально-психологического тестирования обучающихся, которое также контролируется </w:t>
      </w:r>
      <w:proofErr w:type="spellStart"/>
      <w:r>
        <w:rPr>
          <w:rFonts w:ascii="Times New Roman" w:hAnsi="Times New Roman"/>
          <w:sz w:val="28"/>
          <w:szCs w:val="28"/>
        </w:rPr>
        <w:t>минобразованием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РО, органами уп</w:t>
      </w:r>
      <w:r>
        <w:rPr>
          <w:rFonts w:ascii="Times New Roman" w:hAnsi="Times New Roman"/>
          <w:sz w:val="28"/>
          <w:szCs w:val="28"/>
        </w:rPr>
        <w:t>равления образования, прокуратурой и т.д.;</w:t>
      </w:r>
    </w:p>
    <w:p w:rsidR="00CF49A1" w:rsidRDefault="0053329B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Промежуточные положения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рейтинге занимают: </w:t>
      </w:r>
    </w:p>
    <w:p w:rsidR="00CF49A1" w:rsidRDefault="0053329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 </w:t>
      </w:r>
      <w:r>
        <w:rPr>
          <w:rFonts w:ascii="Times New Roman" w:hAnsi="Times New Roman"/>
          <w:sz w:val="28"/>
          <w:szCs w:val="28"/>
        </w:rPr>
        <w:t>(65,0 баллов)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отражающий организацию образовательной и воспитательной работы по формированию приоритетов здорового образа жизни обучающихся; </w:t>
      </w:r>
    </w:p>
    <w:p w:rsidR="00CF49A1" w:rsidRDefault="0053329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2 </w:t>
      </w:r>
      <w:r>
        <w:rPr>
          <w:rFonts w:ascii="Times New Roman" w:hAnsi="Times New Roman"/>
          <w:sz w:val="28"/>
          <w:szCs w:val="28"/>
        </w:rPr>
        <w:t xml:space="preserve">(64,2 </w:t>
      </w:r>
      <w:r>
        <w:rPr>
          <w:rFonts w:ascii="Times New Roman" w:hAnsi="Times New Roman"/>
          <w:sz w:val="28"/>
          <w:szCs w:val="28"/>
        </w:rPr>
        <w:t>баллов)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отражающий выполнение здоровьесберегающих требований в инфраструктуре ОУ и показывающий состояние имущественного комплекса пилотных школ </w:t>
      </w:r>
    </w:p>
    <w:p w:rsidR="00CF49A1" w:rsidRDefault="0053329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8</w:t>
      </w:r>
      <w:r>
        <w:rPr>
          <w:rFonts w:ascii="Times New Roman" w:hAnsi="Times New Roman"/>
          <w:sz w:val="28"/>
          <w:szCs w:val="28"/>
        </w:rPr>
        <w:t xml:space="preserve"> (60,8 баллов), показавший невысокую представленность в школах практики применения психологических те</w:t>
      </w:r>
      <w:r>
        <w:rPr>
          <w:rFonts w:ascii="Times New Roman" w:hAnsi="Times New Roman"/>
          <w:sz w:val="28"/>
          <w:szCs w:val="28"/>
        </w:rPr>
        <w:t xml:space="preserve">хнологий и социологических опросов для оценки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культуры ЗОЖ у обучающихся. </w:t>
      </w:r>
    </w:p>
    <w:p w:rsidR="00CF49A1" w:rsidRDefault="00CF49A1">
      <w:pPr>
        <w:pStyle w:val="ab"/>
        <w:spacing w:after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CF49A1" w:rsidRDefault="0053329B">
      <w:pPr>
        <w:tabs>
          <w:tab w:val="left" w:pos="851"/>
        </w:tabs>
        <w:spacing w:after="0"/>
        <w:ind w:left="6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Слабая позиция </w:t>
      </w:r>
      <w:r>
        <w:rPr>
          <w:rFonts w:ascii="Times New Roman" w:hAnsi="Times New Roman"/>
          <w:sz w:val="28"/>
          <w:szCs w:val="28"/>
        </w:rPr>
        <w:t>в рейтинге:</w:t>
      </w:r>
    </w:p>
    <w:p w:rsidR="00CF49A1" w:rsidRDefault="0053329B">
      <w:pPr>
        <w:pStyle w:val="ab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7,</w:t>
      </w:r>
      <w:r>
        <w:rPr>
          <w:rFonts w:ascii="Times New Roman" w:hAnsi="Times New Roman"/>
          <w:sz w:val="28"/>
          <w:szCs w:val="28"/>
        </w:rPr>
        <w:t xml:space="preserve"> отражающий систему медицинского обслуживания обучающихся в проектных школах (56,8 баллов) и </w:t>
      </w:r>
    </w:p>
    <w:p w:rsidR="00CF49A1" w:rsidRDefault="0053329B">
      <w:pPr>
        <w:pStyle w:val="ab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4, </w:t>
      </w:r>
      <w:r>
        <w:rPr>
          <w:rFonts w:ascii="Times New Roman" w:hAnsi="Times New Roman"/>
          <w:sz w:val="28"/>
          <w:szCs w:val="28"/>
        </w:rPr>
        <w:t>демонстрирующий уровень</w:t>
      </w:r>
      <w:r>
        <w:rPr>
          <w:rFonts w:ascii="Times New Roman" w:hAnsi="Times New Roman"/>
          <w:sz w:val="28"/>
          <w:szCs w:val="28"/>
        </w:rPr>
        <w:t xml:space="preserve"> реализации здоровьесберегающих технологий физкультуры и спорта в здоровьеохранной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(51,0 балл)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F49A1" w:rsidRDefault="00CF49A1">
      <w:pPr>
        <w:pStyle w:val="ab"/>
        <w:tabs>
          <w:tab w:val="left" w:pos="851"/>
        </w:tabs>
        <w:spacing w:after="0"/>
        <w:ind w:left="1322"/>
        <w:jc w:val="both"/>
        <w:rPr>
          <w:rFonts w:ascii="Times New Roman" w:hAnsi="Times New Roman"/>
          <w:sz w:val="28"/>
          <w:szCs w:val="28"/>
        </w:rPr>
      </w:pPr>
    </w:p>
    <w:p w:rsidR="00CF49A1" w:rsidRDefault="0053329B">
      <w:pPr>
        <w:pStyle w:val="ac"/>
        <w:tabs>
          <w:tab w:val="left" w:pos="-1134"/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>Низкие показатели</w:t>
      </w:r>
      <w:r>
        <w:rPr>
          <w:rFonts w:ascii="Times New Roman" w:hAnsi="Times New Roman"/>
          <w:sz w:val="28"/>
          <w:szCs w:val="28"/>
        </w:rPr>
        <w:t xml:space="preserve"> в рейтинге:</w:t>
      </w:r>
    </w:p>
    <w:p w:rsidR="00CF49A1" w:rsidRDefault="0053329B">
      <w:pPr>
        <w:pStyle w:val="ac"/>
        <w:numPr>
          <w:ilvl w:val="0"/>
          <w:numId w:val="6"/>
        </w:numPr>
        <w:tabs>
          <w:tab w:val="left" w:pos="-1134"/>
          <w:tab w:val="left" w:pos="851"/>
        </w:tabs>
        <w:spacing w:line="276" w:lineRule="auto"/>
        <w:ind w:firstLine="2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1,</w:t>
      </w:r>
      <w:r>
        <w:rPr>
          <w:rFonts w:ascii="Times New Roman" w:hAnsi="Times New Roman"/>
          <w:sz w:val="28"/>
          <w:szCs w:val="28"/>
        </w:rPr>
        <w:t xml:space="preserve"> отражающий организацию здоровьесберегающей деятельности в школах и степень подготовленности педагогов в сфере здоровьесберегающего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(50,4 баллов)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F49A1" w:rsidRDefault="00CF49A1">
      <w:pPr>
        <w:pStyle w:val="ac"/>
        <w:tabs>
          <w:tab w:val="left" w:pos="-1134"/>
          <w:tab w:val="left" w:pos="851"/>
        </w:tabs>
        <w:spacing w:line="276" w:lineRule="auto"/>
        <w:ind w:left="792"/>
        <w:jc w:val="both"/>
        <w:rPr>
          <w:rFonts w:ascii="Times New Roman" w:hAnsi="Times New Roman"/>
          <w:b/>
          <w:sz w:val="28"/>
          <w:szCs w:val="28"/>
        </w:rPr>
      </w:pPr>
    </w:p>
    <w:p w:rsidR="00CF49A1" w:rsidRDefault="0053329B">
      <w:pPr>
        <w:pStyle w:val="ac"/>
        <w:tabs>
          <w:tab w:val="left" w:pos="-113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целом, по итогам заполнения мониторинга </w:t>
      </w:r>
      <w:proofErr w:type="spellStart"/>
      <w:r>
        <w:rPr>
          <w:rFonts w:ascii="Times New Roman" w:hAnsi="Times New Roman"/>
          <w:sz w:val="28"/>
          <w:szCs w:val="28"/>
        </w:rPr>
        <w:t>здоровьсберегающей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школами, наблюдается </w:t>
      </w:r>
      <w:r>
        <w:rPr>
          <w:rFonts w:ascii="Times New Roman" w:hAnsi="Times New Roman"/>
          <w:sz w:val="28"/>
          <w:szCs w:val="28"/>
        </w:rPr>
        <w:t>определенное снижение показателей по всем разделам. Данная ситуация свидетельствует о необходимости актуализировать методическую, практико-ориентированную работу в данном направлении.</w:t>
      </w:r>
    </w:p>
    <w:p w:rsidR="00CF49A1" w:rsidRDefault="0053329B">
      <w:pPr>
        <w:pStyle w:val="ac"/>
        <w:tabs>
          <w:tab w:val="left" w:pos="-113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!!!</w:t>
      </w:r>
      <w:r>
        <w:rPr>
          <w:rFonts w:ascii="Times New Roman" w:hAnsi="Times New Roman"/>
          <w:sz w:val="28"/>
          <w:szCs w:val="28"/>
        </w:rPr>
        <w:t xml:space="preserve"> Проведение в регионе </w:t>
      </w:r>
      <w:proofErr w:type="spellStart"/>
      <w:r>
        <w:rPr>
          <w:rFonts w:ascii="Times New Roman" w:hAnsi="Times New Roman"/>
          <w:sz w:val="28"/>
          <w:szCs w:val="28"/>
        </w:rPr>
        <w:t>здоровьеохранных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мероприятий, семинаров, конкур</w:t>
      </w:r>
      <w:r>
        <w:rPr>
          <w:rFonts w:ascii="Times New Roman" w:hAnsi="Times New Roman"/>
          <w:sz w:val="28"/>
          <w:szCs w:val="28"/>
        </w:rPr>
        <w:t>сов, представляющих конкретный педагогический опыт будет способствовать распространению лучших практик в территории и привлечения внимания к данной проблематике.</w:t>
      </w:r>
    </w:p>
    <w:p w:rsidR="00CF49A1" w:rsidRDefault="0053329B">
      <w:pPr>
        <w:pStyle w:val="ac"/>
        <w:tabs>
          <w:tab w:val="left" w:pos="-113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!!! </w:t>
      </w:r>
      <w:r>
        <w:rPr>
          <w:rFonts w:ascii="Times New Roman" w:hAnsi="Times New Roman"/>
          <w:sz w:val="28"/>
          <w:szCs w:val="28"/>
        </w:rPr>
        <w:t xml:space="preserve">Необходимо возобновить проведение кустовых практических семинаров по вопросам </w:t>
      </w:r>
      <w:proofErr w:type="spellStart"/>
      <w:r>
        <w:rPr>
          <w:rFonts w:ascii="Times New Roman" w:hAnsi="Times New Roman"/>
          <w:sz w:val="28"/>
          <w:szCs w:val="28"/>
        </w:rPr>
        <w:t>здоровьсебер</w:t>
      </w:r>
      <w:r>
        <w:rPr>
          <w:rFonts w:ascii="Times New Roman" w:hAnsi="Times New Roman"/>
          <w:sz w:val="28"/>
          <w:szCs w:val="28"/>
        </w:rPr>
        <w:t>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специалистов образовательных организаций, на которых будут продемонстрированы передовые </w:t>
      </w:r>
      <w:proofErr w:type="spellStart"/>
      <w:r>
        <w:rPr>
          <w:rFonts w:ascii="Times New Roman" w:hAnsi="Times New Roman"/>
          <w:sz w:val="28"/>
          <w:szCs w:val="28"/>
        </w:rPr>
        <w:t>здоровьсберегающие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методики и технологии, используемые в регионе. </w:t>
      </w:r>
    </w:p>
    <w:p w:rsidR="00CF49A1" w:rsidRDefault="0053329B">
      <w:pPr>
        <w:pStyle w:val="ac"/>
        <w:tabs>
          <w:tab w:val="left" w:pos="-113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!!! </w:t>
      </w:r>
      <w:r>
        <w:rPr>
          <w:rFonts w:ascii="Times New Roman" w:hAnsi="Times New Roman"/>
          <w:sz w:val="28"/>
          <w:szCs w:val="28"/>
        </w:rPr>
        <w:t>Также, необходимо внести результаты мониторинга здоровьесберегающей деятельности в мет</w:t>
      </w:r>
      <w:r>
        <w:rPr>
          <w:rFonts w:ascii="Times New Roman" w:hAnsi="Times New Roman"/>
          <w:sz w:val="28"/>
          <w:szCs w:val="28"/>
        </w:rPr>
        <w:t>одические рекомендации для глав муниципалитетов, направленных на повышение показателей здоровьесберегающей деятельности в подведомственных образовательных организациях.</w:t>
      </w:r>
    </w:p>
    <w:p w:rsidR="00CF49A1" w:rsidRDefault="0053329B">
      <w:pPr>
        <w:pStyle w:val="ac"/>
        <w:numPr>
          <w:ilvl w:val="0"/>
          <w:numId w:val="12"/>
        </w:numPr>
        <w:tabs>
          <w:tab w:val="left" w:pos="-1134"/>
        </w:tabs>
        <w:spacing w:line="276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методического сопровождения</w:t>
      </w:r>
      <w:r>
        <w:rPr>
          <w:rFonts w:ascii="Times New Roman" w:hAnsi="Times New Roman"/>
          <w:sz w:val="28"/>
          <w:szCs w:val="28"/>
        </w:rPr>
        <w:t xml:space="preserve"> Проекта по данному направлению деятельности специалисты РЦ ЗСО приняли участие в областном конкурсе «Учитель года Дона» в рамках Всероссийского конкурса «Учитель года России». На базе Центра проведен установочный семинар для финалистов конкурса «Учитель з</w:t>
      </w:r>
      <w:r>
        <w:rPr>
          <w:rFonts w:ascii="Times New Roman" w:hAnsi="Times New Roman"/>
          <w:sz w:val="28"/>
          <w:szCs w:val="28"/>
        </w:rPr>
        <w:t>доровья-2023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», даны методические рекомендации.</w:t>
      </w:r>
    </w:p>
    <w:sectPr w:rsidR="00CF49A1">
      <w:footerReference w:type="default" r:id="rId8"/>
      <w:pgSz w:w="11906" w:h="16838"/>
      <w:pgMar w:top="1418" w:right="850" w:bottom="851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329B">
      <w:pPr>
        <w:spacing w:after="0" w:line="240" w:lineRule="auto"/>
      </w:pPr>
      <w:r>
        <w:separator/>
      </w:r>
    </w:p>
  </w:endnote>
  <w:endnote w:type="continuationSeparator" w:id="0">
    <w:p w:rsidR="00000000" w:rsidRDefault="0053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786182"/>
      <w:docPartObj>
        <w:docPartGallery w:val="Page Numbers (Bottom of Page)"/>
        <w:docPartUnique/>
      </w:docPartObj>
    </w:sdtPr>
    <w:sdtEndPr/>
    <w:sdtContent>
      <w:p w:rsidR="00CF49A1" w:rsidRDefault="0053329B">
        <w:pPr>
          <w:pStyle w:val="1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CF49A1" w:rsidRDefault="00CF49A1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329B">
      <w:pPr>
        <w:spacing w:after="0" w:line="240" w:lineRule="auto"/>
      </w:pPr>
      <w:r>
        <w:separator/>
      </w:r>
    </w:p>
  </w:footnote>
  <w:footnote w:type="continuationSeparator" w:id="0">
    <w:p w:rsidR="00000000" w:rsidRDefault="00533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F5A"/>
    <w:multiLevelType w:val="multilevel"/>
    <w:tmpl w:val="426459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0505B9"/>
    <w:multiLevelType w:val="multilevel"/>
    <w:tmpl w:val="8ED633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1A1A0A47"/>
    <w:multiLevelType w:val="multilevel"/>
    <w:tmpl w:val="F74CCB68"/>
    <w:lvl w:ilvl="0">
      <w:start w:val="1"/>
      <w:numFmt w:val="bullet"/>
      <w:lvlText w:val="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82204"/>
    <w:multiLevelType w:val="multilevel"/>
    <w:tmpl w:val="3D404754"/>
    <w:lvl w:ilvl="0">
      <w:start w:val="1"/>
      <w:numFmt w:val="bullet"/>
      <w:lvlText w:val="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4C6D66"/>
    <w:multiLevelType w:val="multilevel"/>
    <w:tmpl w:val="6728DE58"/>
    <w:lvl w:ilvl="0">
      <w:start w:val="1"/>
      <w:numFmt w:val="bullet"/>
      <w:lvlText w:val=""/>
      <w:lvlJc w:val="left"/>
      <w:pPr>
        <w:tabs>
          <w:tab w:val="num" w:pos="0"/>
        </w:tabs>
        <w:ind w:left="13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9B6158"/>
    <w:multiLevelType w:val="multilevel"/>
    <w:tmpl w:val="4ECEA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A634C71"/>
    <w:multiLevelType w:val="multilevel"/>
    <w:tmpl w:val="AAAC0A16"/>
    <w:lvl w:ilvl="0">
      <w:start w:val="1"/>
      <w:numFmt w:val="bullet"/>
      <w:lvlText w:val=""/>
      <w:lvlJc w:val="left"/>
      <w:pPr>
        <w:tabs>
          <w:tab w:val="num" w:pos="0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E33435"/>
    <w:multiLevelType w:val="multilevel"/>
    <w:tmpl w:val="0EF2C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B266E52"/>
    <w:multiLevelType w:val="multilevel"/>
    <w:tmpl w:val="2FFE9136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B4132E"/>
    <w:multiLevelType w:val="multilevel"/>
    <w:tmpl w:val="E19A842A"/>
    <w:lvl w:ilvl="0">
      <w:start w:val="1"/>
      <w:numFmt w:val="bullet"/>
      <w:lvlText w:val=""/>
      <w:lvlJc w:val="left"/>
      <w:pPr>
        <w:tabs>
          <w:tab w:val="num" w:pos="0"/>
        </w:tabs>
        <w:ind w:left="133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9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657CF1"/>
    <w:multiLevelType w:val="multilevel"/>
    <w:tmpl w:val="D71005BA"/>
    <w:lvl w:ilvl="0">
      <w:start w:val="1"/>
      <w:numFmt w:val="decimal"/>
      <w:lvlText w:val="%1."/>
      <w:lvlJc w:val="left"/>
      <w:pPr>
        <w:tabs>
          <w:tab w:val="num" w:pos="0"/>
        </w:tabs>
        <w:ind w:left="5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0" w:hanging="180"/>
      </w:pPr>
    </w:lvl>
  </w:abstractNum>
  <w:abstractNum w:abstractNumId="11" w15:restartNumberingAfterBreak="0">
    <w:nsid w:val="5E5B0436"/>
    <w:multiLevelType w:val="multilevel"/>
    <w:tmpl w:val="883CD9E8"/>
    <w:lvl w:ilvl="0">
      <w:start w:val="1"/>
      <w:numFmt w:val="bullet"/>
      <w:lvlText w:val="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A91037"/>
    <w:multiLevelType w:val="multilevel"/>
    <w:tmpl w:val="692E7080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5C0E3B"/>
    <w:multiLevelType w:val="multilevel"/>
    <w:tmpl w:val="3FD4F9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F025D59"/>
    <w:multiLevelType w:val="multilevel"/>
    <w:tmpl w:val="EE2CA000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454A84"/>
    <w:multiLevelType w:val="multilevel"/>
    <w:tmpl w:val="BF942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0AA6A6D"/>
    <w:multiLevelType w:val="multilevel"/>
    <w:tmpl w:val="6AA0F17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7" w15:restartNumberingAfterBreak="0">
    <w:nsid w:val="7FA409F7"/>
    <w:multiLevelType w:val="multilevel"/>
    <w:tmpl w:val="0FE87898"/>
    <w:lvl w:ilvl="0">
      <w:start w:val="1"/>
      <w:numFmt w:val="decimal"/>
      <w:lvlText w:val="%1."/>
      <w:lvlJc w:val="left"/>
      <w:pPr>
        <w:tabs>
          <w:tab w:val="num" w:pos="0"/>
        </w:tabs>
        <w:ind w:left="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0" w:hanging="180"/>
      </w:p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 w:numId="11">
    <w:abstractNumId w:val="3"/>
  </w:num>
  <w:num w:numId="12">
    <w:abstractNumId w:val="11"/>
  </w:num>
  <w:num w:numId="13">
    <w:abstractNumId w:val="2"/>
  </w:num>
  <w:num w:numId="14">
    <w:abstractNumId w:val="1"/>
  </w:num>
  <w:num w:numId="15">
    <w:abstractNumId w:val="14"/>
  </w:num>
  <w:num w:numId="16">
    <w:abstractNumId w:val="10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9A1"/>
    <w:rsid w:val="0053329B"/>
    <w:rsid w:val="00C53EFF"/>
    <w:rsid w:val="00C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77E9D-DCB1-4CD6-8B3D-4E72BFDA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C4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64037E"/>
    <w:rPr>
      <w:rFonts w:ascii="Tahoma" w:eastAsia="Calibri" w:hAnsi="Tahoma" w:cs="Times New Roman"/>
      <w:sz w:val="24"/>
    </w:rPr>
  </w:style>
  <w:style w:type="character" w:customStyle="1" w:styleId="a4">
    <w:name w:val="Верхний колонтитул Знак"/>
    <w:basedOn w:val="a0"/>
    <w:uiPriority w:val="99"/>
    <w:qFormat/>
    <w:rsid w:val="00152FE3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uiPriority w:val="99"/>
    <w:qFormat/>
    <w:rsid w:val="00152FE3"/>
    <w:rPr>
      <w:rFonts w:ascii="Calibri" w:eastAsia="Calibri" w:hAnsi="Calibri" w:cs="Times New Roman"/>
    </w:rPr>
  </w:style>
  <w:style w:type="character" w:customStyle="1" w:styleId="a6">
    <w:name w:val="Текст выноски Знак"/>
    <w:basedOn w:val="a0"/>
    <w:uiPriority w:val="99"/>
    <w:semiHidden/>
    <w:qFormat/>
    <w:rsid w:val="00E061B8"/>
    <w:rPr>
      <w:rFonts w:ascii="Segoe UI" w:eastAsia="Calibri" w:hAnsi="Segoe UI" w:cs="Segoe UI"/>
      <w:sz w:val="18"/>
      <w:szCs w:val="18"/>
    </w:rPr>
  </w:style>
  <w:style w:type="paragraph" w:customStyle="1" w:styleId="a7">
    <w:name w:val="Заголовок"/>
    <w:basedOn w:val="a"/>
    <w:next w:val="a8"/>
    <w:qFormat/>
    <w:rsid w:val="0088073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880730"/>
    <w:pPr>
      <w:spacing w:after="140"/>
    </w:pPr>
  </w:style>
  <w:style w:type="paragraph" w:styleId="a9">
    <w:name w:val="List"/>
    <w:basedOn w:val="a8"/>
    <w:rsid w:val="00880730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88073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880730"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4236AF"/>
    <w:pPr>
      <w:ind w:left="720"/>
      <w:contextualSpacing/>
    </w:pPr>
  </w:style>
  <w:style w:type="paragraph" w:styleId="ac">
    <w:name w:val="No Spacing"/>
    <w:uiPriority w:val="1"/>
    <w:qFormat/>
    <w:rsid w:val="0064037E"/>
    <w:pPr>
      <w:jc w:val="center"/>
    </w:pPr>
    <w:rPr>
      <w:rFonts w:ascii="Tahoma" w:hAnsi="Tahoma" w:cs="Times New Roman"/>
      <w:sz w:val="24"/>
    </w:rPr>
  </w:style>
  <w:style w:type="paragraph" w:customStyle="1" w:styleId="ad">
    <w:name w:val="Верхний и нижний колонтитулы"/>
    <w:basedOn w:val="a"/>
    <w:qFormat/>
    <w:rsid w:val="00880730"/>
  </w:style>
  <w:style w:type="paragraph" w:customStyle="1" w:styleId="10">
    <w:name w:val="Верхний колонтитул1"/>
    <w:basedOn w:val="a"/>
    <w:uiPriority w:val="99"/>
    <w:unhideWhenUsed/>
    <w:rsid w:val="00152F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152FE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E061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rsid w:val="00880730"/>
    <w:pPr>
      <w:suppressLineNumbers/>
    </w:pPr>
  </w:style>
  <w:style w:type="paragraph" w:customStyle="1" w:styleId="af0">
    <w:name w:val="Заголовок таблицы"/>
    <w:basedOn w:val="af"/>
    <w:qFormat/>
    <w:rsid w:val="00880730"/>
    <w:pPr>
      <w:jc w:val="center"/>
    </w:pPr>
    <w:rPr>
      <w:b/>
      <w:bCs/>
    </w:rPr>
  </w:style>
  <w:style w:type="table" w:customStyle="1" w:styleId="12">
    <w:name w:val="Сетка таблицы1"/>
    <w:basedOn w:val="a1"/>
    <w:uiPriority w:val="59"/>
    <w:rsid w:val="00C3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C3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28754-909A-4A0F-B17D-E372E8CA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2120</Words>
  <Characters>12088</Characters>
  <Application>Microsoft Office Word</Application>
  <DocSecurity>0</DocSecurity>
  <Lines>100</Lines>
  <Paragraphs>28</Paragraphs>
  <ScaleCrop>false</ScaleCrop>
  <Company/>
  <LinksUpToDate>false</LinksUpToDate>
  <CharactersWithSpaces>14180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dc:description/>
  <cp:lastModifiedBy>Ануш</cp:lastModifiedBy>
  <cp:revision>41</cp:revision>
  <cp:lastPrinted>2023-02-01T08:54:00Z</cp:lastPrinted>
  <dcterms:created xsi:type="dcterms:W3CDTF">2024-01-09T08:18:00Z</dcterms:created>
  <dcterms:modified xsi:type="dcterms:W3CDTF">2024-10-01T08:39:00Z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